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7E" w:rsidRPr="00BF435A" w:rsidRDefault="00EA79A5" w:rsidP="00BF435A">
      <w:pPr>
        <w:pStyle w:val="a6"/>
        <w:tabs>
          <w:tab w:val="clear" w:pos="4153"/>
          <w:tab w:val="clear" w:pos="8306"/>
          <w:tab w:val="left" w:pos="5220"/>
        </w:tabs>
        <w:adjustRightInd w:val="0"/>
        <w:spacing w:line="4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w:t>
      </w:r>
      <w:r w:rsidR="00BF435A" w:rsidRPr="00BF435A">
        <w:rPr>
          <w:rFonts w:ascii="標楷體" w:eastAsia="標楷體" w:hAnsi="標楷體" w:cs="Times New Roman" w:hint="eastAsia"/>
          <w:b/>
          <w:sz w:val="28"/>
          <w:szCs w:val="28"/>
        </w:rPr>
        <w:t>機關名稱</w:t>
      </w:r>
      <w:r>
        <w:rPr>
          <w:rFonts w:ascii="標楷體" w:eastAsia="標楷體" w:hAnsi="標楷體" w:cs="Times New Roman" w:hint="eastAsia"/>
          <w:b/>
          <w:sz w:val="28"/>
          <w:szCs w:val="28"/>
        </w:rPr>
        <w:t>)(</w:t>
      </w:r>
      <w:r w:rsidR="00BF435A" w:rsidRPr="00BF435A">
        <w:rPr>
          <w:rFonts w:ascii="標楷體" w:eastAsia="標楷體" w:hAnsi="標楷體" w:cs="Times New Roman" w:hint="eastAsia"/>
          <w:b/>
          <w:sz w:val="28"/>
          <w:szCs w:val="28"/>
        </w:rPr>
        <w:t>單位名稱</w:t>
      </w:r>
      <w:r>
        <w:rPr>
          <w:rFonts w:ascii="標楷體" w:eastAsia="標楷體" w:hAnsi="標楷體" w:cs="Times New Roman" w:hint="eastAsia"/>
          <w:b/>
          <w:sz w:val="28"/>
          <w:szCs w:val="28"/>
        </w:rPr>
        <w:t>)</w:t>
      </w:r>
      <w:r w:rsidR="00334389" w:rsidRPr="00BF435A">
        <w:rPr>
          <w:rFonts w:ascii="標楷體" w:eastAsia="標楷體" w:hAnsi="標楷體" w:cs="Times New Roman" w:hint="eastAsia"/>
          <w:b/>
          <w:sz w:val="28"/>
          <w:szCs w:val="28"/>
        </w:rPr>
        <w:t>作業程序說明表</w:t>
      </w:r>
    </w:p>
    <w:tbl>
      <w:tblPr>
        <w:tblW w:w="9604"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3"/>
        <w:gridCol w:w="8221"/>
      </w:tblGrid>
      <w:tr w:rsidR="00334389" w:rsidRPr="00A2617C" w:rsidTr="004B2F2D">
        <w:trPr>
          <w:trHeight w:val="272"/>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sz w:val="28"/>
                <w:szCs w:val="28"/>
              </w:rPr>
              <w:br w:type="page"/>
            </w:r>
            <w:r w:rsidRPr="00A2617C">
              <w:rPr>
                <w:rFonts w:ascii="標楷體" w:eastAsia="標楷體" w:hAnsi="標楷體" w:cs="Times New Roman" w:hint="eastAsia"/>
                <w:b/>
                <w:bCs/>
                <w:sz w:val="28"/>
                <w:szCs w:val="28"/>
              </w:rPr>
              <w:t>項目編號</w:t>
            </w:r>
          </w:p>
        </w:tc>
        <w:tc>
          <w:tcPr>
            <w:tcW w:w="8221" w:type="dxa"/>
            <w:vAlign w:val="center"/>
          </w:tcPr>
          <w:p w:rsidR="00334389" w:rsidRPr="00A2617C" w:rsidRDefault="00334389" w:rsidP="00A2617C">
            <w:pPr>
              <w:snapToGrid w:val="0"/>
              <w:spacing w:line="400" w:lineRule="exact"/>
              <w:jc w:val="both"/>
              <w:rPr>
                <w:rFonts w:ascii="標楷體" w:eastAsia="標楷體" w:hAnsi="標楷體" w:cs="Times New Roman"/>
                <w:bCs/>
                <w:sz w:val="28"/>
                <w:szCs w:val="28"/>
              </w:rPr>
            </w:pPr>
            <w:r w:rsidRPr="00A2617C">
              <w:rPr>
                <w:rFonts w:ascii="標楷體" w:eastAsia="標楷體" w:hAnsi="標楷體" w:cs="Times New Roman" w:hint="eastAsia"/>
                <w:bCs/>
                <w:sz w:val="28"/>
                <w:szCs w:val="28"/>
              </w:rPr>
              <w:t>EA03</w:t>
            </w:r>
          </w:p>
        </w:tc>
      </w:tr>
      <w:tr w:rsidR="00334389" w:rsidRPr="00A2617C" w:rsidTr="004B2F2D">
        <w:trPr>
          <w:trHeight w:val="361"/>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hint="eastAsia"/>
                <w:b/>
                <w:bCs/>
                <w:sz w:val="28"/>
                <w:szCs w:val="28"/>
              </w:rPr>
              <w:t>項目名稱</w:t>
            </w:r>
          </w:p>
        </w:tc>
        <w:tc>
          <w:tcPr>
            <w:tcW w:w="8221" w:type="dxa"/>
            <w:vAlign w:val="center"/>
          </w:tcPr>
          <w:p w:rsidR="00334389" w:rsidRPr="00A2617C" w:rsidRDefault="00BA0E87" w:rsidP="00A2617C">
            <w:pPr>
              <w:snapToGrid w:val="0"/>
              <w:spacing w:line="400" w:lineRule="exact"/>
              <w:jc w:val="both"/>
              <w:rPr>
                <w:rFonts w:ascii="標楷體" w:eastAsia="標楷體" w:hAnsi="標楷體" w:cs="Times New Roman"/>
                <w:bCs/>
                <w:sz w:val="28"/>
                <w:szCs w:val="28"/>
              </w:rPr>
            </w:pPr>
            <w:r w:rsidRPr="00A2617C">
              <w:rPr>
                <w:rFonts w:ascii="標楷體" w:eastAsia="標楷體" w:hAnsi="標楷體" w:cs="Times New Roman" w:hint="eastAsia"/>
                <w:bCs/>
                <w:sz w:val="28"/>
                <w:szCs w:val="28"/>
              </w:rPr>
              <w:t>提列考試任用計畫</w:t>
            </w:r>
            <w:r w:rsidR="00334389" w:rsidRPr="00A2617C">
              <w:rPr>
                <w:rFonts w:ascii="標楷體" w:eastAsia="標楷體" w:hAnsi="標楷體" w:cs="Times New Roman" w:hint="eastAsia"/>
                <w:bCs/>
                <w:sz w:val="28"/>
                <w:szCs w:val="28"/>
              </w:rPr>
              <w:t>作業</w:t>
            </w:r>
          </w:p>
        </w:tc>
      </w:tr>
      <w:tr w:rsidR="00334389" w:rsidRPr="00A2617C" w:rsidTr="004B2F2D">
        <w:trPr>
          <w:trHeight w:val="305"/>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hint="eastAsia"/>
                <w:b/>
                <w:bCs/>
                <w:sz w:val="28"/>
                <w:szCs w:val="28"/>
              </w:rPr>
              <w:t>承辦單位</w:t>
            </w:r>
          </w:p>
        </w:tc>
        <w:tc>
          <w:tcPr>
            <w:tcW w:w="8221" w:type="dxa"/>
            <w:vAlign w:val="center"/>
          </w:tcPr>
          <w:p w:rsidR="00334389" w:rsidRPr="00A2617C" w:rsidRDefault="00334389" w:rsidP="00BF435A">
            <w:pPr>
              <w:snapToGrid w:val="0"/>
              <w:spacing w:line="400" w:lineRule="exact"/>
              <w:jc w:val="both"/>
              <w:rPr>
                <w:rFonts w:ascii="標楷體" w:eastAsia="標楷體" w:hAnsi="標楷體" w:cs="Times New Roman"/>
                <w:b/>
                <w:bCs/>
                <w:sz w:val="28"/>
                <w:szCs w:val="28"/>
              </w:rPr>
            </w:pPr>
            <w:r w:rsidRPr="00A2617C">
              <w:rPr>
                <w:rFonts w:ascii="標楷體" w:eastAsia="標楷體" w:hAnsi="標楷體" w:cs="Times New Roman" w:hint="eastAsia"/>
                <w:sz w:val="28"/>
                <w:szCs w:val="28"/>
              </w:rPr>
              <w:t>人事</w:t>
            </w:r>
            <w:r w:rsidR="00BF435A">
              <w:rPr>
                <w:rFonts w:ascii="標楷體" w:eastAsia="標楷體" w:hAnsi="標楷體" w:cs="Times New Roman" w:hint="eastAsia"/>
                <w:sz w:val="28"/>
                <w:szCs w:val="28"/>
              </w:rPr>
              <w:t>機構○○</w:t>
            </w:r>
            <w:r w:rsidRPr="00A2617C">
              <w:rPr>
                <w:rFonts w:ascii="標楷體" w:eastAsia="標楷體" w:hAnsi="標楷體" w:cs="Times New Roman" w:hint="eastAsia"/>
                <w:sz w:val="28"/>
                <w:szCs w:val="28"/>
              </w:rPr>
              <w:t>科</w:t>
            </w:r>
            <w:r w:rsidR="00BF435A">
              <w:rPr>
                <w:rFonts w:ascii="標楷體" w:eastAsia="標楷體" w:hAnsi="標楷體" w:cs="Times New Roman" w:hint="eastAsia"/>
                <w:sz w:val="28"/>
                <w:szCs w:val="28"/>
              </w:rPr>
              <w:t>或人事單位</w:t>
            </w:r>
          </w:p>
        </w:tc>
      </w:tr>
      <w:tr w:rsidR="00334389" w:rsidRPr="00A2617C" w:rsidTr="004B2F2D">
        <w:trPr>
          <w:trHeight w:val="530"/>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hint="eastAsia"/>
                <w:b/>
                <w:sz w:val="28"/>
                <w:szCs w:val="28"/>
              </w:rPr>
              <w:t>作業程序說明</w:t>
            </w:r>
          </w:p>
        </w:tc>
        <w:tc>
          <w:tcPr>
            <w:tcW w:w="8221" w:type="dxa"/>
          </w:tcPr>
          <w:p w:rsidR="00D55314" w:rsidRPr="00BF435A" w:rsidRDefault="00BF435A" w:rsidP="00BF435A">
            <w:pPr>
              <w:kinsoku w:val="0"/>
              <w:overflowPunct w:val="0"/>
              <w:snapToGrid w:val="0"/>
              <w:spacing w:line="400" w:lineRule="exact"/>
              <w:ind w:left="561" w:hangingChars="200" w:hanging="561"/>
              <w:jc w:val="both"/>
              <w:rPr>
                <w:rFonts w:ascii="標楷體" w:eastAsia="標楷體" w:hAnsi="標楷體" w:cs="Times New Roman"/>
                <w:b/>
                <w:sz w:val="28"/>
                <w:szCs w:val="28"/>
              </w:rPr>
            </w:pPr>
            <w:r>
              <w:rPr>
                <w:rFonts w:ascii="標楷體" w:eastAsia="標楷體" w:hAnsi="標楷體" w:cs="Times New Roman" w:hint="eastAsia"/>
                <w:b/>
                <w:sz w:val="28"/>
                <w:szCs w:val="28"/>
              </w:rPr>
              <w:t>一、</w:t>
            </w:r>
            <w:r w:rsidR="00D55314" w:rsidRPr="00BF435A">
              <w:rPr>
                <w:rFonts w:ascii="標楷體" w:eastAsia="標楷體" w:hAnsi="標楷體" w:cs="Times New Roman" w:hint="eastAsia"/>
                <w:b/>
                <w:sz w:val="28"/>
                <w:szCs w:val="28"/>
              </w:rPr>
              <w:t>職務出缺或即將出缺，擬提列考試任用計畫時，由用人單位簽會人事單位，擇定可提報考試種類等別後，簽請機關首長同意後辦理。</w:t>
            </w:r>
          </w:p>
          <w:p w:rsidR="00D55314" w:rsidRPr="00BF435A" w:rsidRDefault="00BF435A" w:rsidP="00BF435A">
            <w:pPr>
              <w:kinsoku w:val="0"/>
              <w:overflowPunct w:val="0"/>
              <w:snapToGrid w:val="0"/>
              <w:spacing w:line="400" w:lineRule="exact"/>
              <w:ind w:left="561" w:hangingChars="200" w:hanging="561"/>
              <w:jc w:val="both"/>
              <w:rPr>
                <w:rFonts w:ascii="標楷體" w:eastAsia="標楷體" w:hAnsi="標楷體" w:cs="Times New Roman"/>
                <w:b/>
                <w:sz w:val="28"/>
                <w:szCs w:val="28"/>
              </w:rPr>
            </w:pPr>
            <w:r>
              <w:rPr>
                <w:rFonts w:ascii="標楷體" w:eastAsia="標楷體" w:hAnsi="標楷體" w:cs="Times New Roman" w:hint="eastAsia"/>
                <w:b/>
                <w:sz w:val="28"/>
                <w:szCs w:val="28"/>
              </w:rPr>
              <w:t>二、</w:t>
            </w:r>
            <w:proofErr w:type="gramStart"/>
            <w:r w:rsidR="00D55314" w:rsidRPr="00BF435A">
              <w:rPr>
                <w:rFonts w:ascii="標楷體" w:eastAsia="標楷體" w:hAnsi="標楷體" w:cs="Times New Roman" w:hint="eastAsia"/>
                <w:b/>
                <w:sz w:val="28"/>
                <w:szCs w:val="28"/>
              </w:rPr>
              <w:t>查缺階段</w:t>
            </w:r>
            <w:proofErr w:type="gramEnd"/>
            <w:r w:rsidR="00D55314" w:rsidRPr="00BF435A">
              <w:rPr>
                <w:rFonts w:ascii="標楷體" w:eastAsia="標楷體" w:hAnsi="標楷體" w:cs="Times New Roman" w:hint="eastAsia"/>
                <w:b/>
                <w:sz w:val="28"/>
                <w:szCs w:val="28"/>
              </w:rPr>
              <w:t>及時程：</w:t>
            </w:r>
          </w:p>
          <w:p w:rsidR="00D55314" w:rsidRPr="00BF435A" w:rsidRDefault="00BF435A" w:rsidP="00BF435A">
            <w:pPr>
              <w:snapToGrid w:val="0"/>
              <w:spacing w:line="400" w:lineRule="exact"/>
              <w:ind w:leftChars="150" w:left="920" w:hangingChars="200" w:hanging="560"/>
              <w:jc w:val="both"/>
              <w:rPr>
                <w:rFonts w:ascii="標楷體" w:eastAsia="標楷體" w:hAnsi="標楷體" w:cs="Times New Roman"/>
                <w:sz w:val="28"/>
                <w:szCs w:val="28"/>
              </w:rPr>
            </w:pPr>
            <w:r w:rsidRPr="00BF435A">
              <w:rPr>
                <w:rFonts w:ascii="標楷體" w:eastAsia="標楷體" w:hAnsi="標楷體" w:cs="Times New Roman" w:hint="eastAsia"/>
                <w:sz w:val="28"/>
                <w:szCs w:val="28"/>
              </w:rPr>
              <w:t>(一)</w:t>
            </w:r>
            <w:r w:rsidR="00D55314" w:rsidRPr="00BF435A">
              <w:rPr>
                <w:rFonts w:ascii="標楷體" w:eastAsia="標楷體" w:hAnsi="標楷體" w:cs="Times New Roman" w:hint="eastAsia"/>
                <w:sz w:val="28"/>
                <w:szCs w:val="28"/>
              </w:rPr>
              <w:t>通</w:t>
            </w:r>
            <w:proofErr w:type="gramStart"/>
            <w:r w:rsidR="00D55314" w:rsidRPr="00BF435A">
              <w:rPr>
                <w:rFonts w:ascii="標楷體" w:eastAsia="標楷體" w:hAnsi="標楷體" w:cs="Times New Roman" w:hint="eastAsia"/>
                <w:sz w:val="28"/>
                <w:szCs w:val="28"/>
              </w:rPr>
              <w:t>案查缺</w:t>
            </w:r>
            <w:proofErr w:type="gramEnd"/>
            <w:r w:rsidR="00D55314" w:rsidRPr="00BF435A">
              <w:rPr>
                <w:rFonts w:ascii="標楷體" w:eastAsia="標楷體" w:hAnsi="標楷體" w:cs="Times New Roman" w:hint="eastAsia"/>
                <w:sz w:val="28"/>
                <w:szCs w:val="28"/>
              </w:rPr>
              <w:t>（報表職缺）階段：依行政院人事行政總處函示期限內報送。</w:t>
            </w:r>
          </w:p>
          <w:p w:rsidR="00D55314" w:rsidRPr="00BF435A" w:rsidRDefault="00BF435A" w:rsidP="00BF435A">
            <w:pPr>
              <w:snapToGrid w:val="0"/>
              <w:spacing w:line="400" w:lineRule="exact"/>
              <w:ind w:leftChars="150" w:left="920" w:hangingChars="200" w:hanging="560"/>
              <w:jc w:val="both"/>
              <w:rPr>
                <w:rFonts w:ascii="標楷體" w:eastAsia="標楷體" w:hAnsi="標楷體" w:cs="Times New Roman"/>
                <w:sz w:val="28"/>
                <w:szCs w:val="28"/>
              </w:rPr>
            </w:pPr>
            <w:r w:rsidRPr="00BF435A">
              <w:rPr>
                <w:rFonts w:ascii="標楷體" w:eastAsia="標楷體" w:hAnsi="標楷體" w:cs="Times New Roman" w:hint="eastAsia"/>
                <w:sz w:val="28"/>
                <w:szCs w:val="28"/>
              </w:rPr>
              <w:t>(二)</w:t>
            </w:r>
            <w:r w:rsidR="00D55314" w:rsidRPr="00BF435A">
              <w:rPr>
                <w:rFonts w:ascii="標楷體" w:eastAsia="標楷體" w:hAnsi="標楷體" w:cs="Times New Roman" w:hint="eastAsia"/>
                <w:sz w:val="28"/>
                <w:szCs w:val="28"/>
              </w:rPr>
              <w:t>通</w:t>
            </w:r>
            <w:proofErr w:type="gramStart"/>
            <w:r w:rsidR="00D55314" w:rsidRPr="00BF435A">
              <w:rPr>
                <w:rFonts w:ascii="標楷體" w:eastAsia="標楷體" w:hAnsi="標楷體" w:cs="Times New Roman" w:hint="eastAsia"/>
                <w:sz w:val="28"/>
                <w:szCs w:val="28"/>
              </w:rPr>
              <w:t>案查缺</w:t>
            </w:r>
            <w:proofErr w:type="gramEnd"/>
            <w:r w:rsidR="00D55314" w:rsidRPr="00BF435A">
              <w:rPr>
                <w:rFonts w:ascii="標楷體" w:eastAsia="標楷體" w:hAnsi="標楷體" w:cs="Times New Roman" w:hint="eastAsia"/>
                <w:sz w:val="28"/>
                <w:szCs w:val="28"/>
              </w:rPr>
              <w:t>（任用計畫職缺）階段：依行政院人事行政總處函示期限內報送；高考</w:t>
            </w:r>
            <w:proofErr w:type="gramStart"/>
            <w:r w:rsidR="00D55314" w:rsidRPr="00BF435A">
              <w:rPr>
                <w:rFonts w:ascii="標楷體" w:eastAsia="標楷體" w:hAnsi="標楷體" w:cs="Times New Roman" w:hint="eastAsia"/>
                <w:sz w:val="28"/>
                <w:szCs w:val="28"/>
              </w:rPr>
              <w:t>三級暨</w:t>
            </w:r>
            <w:proofErr w:type="gramEnd"/>
            <w:r w:rsidR="00D55314" w:rsidRPr="00BF435A">
              <w:rPr>
                <w:rFonts w:ascii="標楷體" w:eastAsia="標楷體" w:hAnsi="標楷體" w:cs="Times New Roman" w:hint="eastAsia"/>
                <w:sz w:val="28"/>
                <w:szCs w:val="28"/>
              </w:rPr>
              <w:t>普通考試－每年約12月底至1月初，地方特考三、四、五等－每年約6月初。</w:t>
            </w:r>
          </w:p>
          <w:p w:rsidR="00D55314" w:rsidRPr="00BF435A" w:rsidRDefault="00BF435A" w:rsidP="00BF435A">
            <w:pPr>
              <w:snapToGrid w:val="0"/>
              <w:spacing w:line="400" w:lineRule="exact"/>
              <w:ind w:leftChars="150" w:left="920" w:hangingChars="200" w:hanging="560"/>
              <w:jc w:val="both"/>
              <w:rPr>
                <w:rFonts w:ascii="標楷體" w:eastAsia="標楷體" w:hAnsi="標楷體" w:cs="Times New Roman"/>
                <w:sz w:val="28"/>
                <w:szCs w:val="28"/>
              </w:rPr>
            </w:pPr>
            <w:r w:rsidRPr="00BF435A">
              <w:rPr>
                <w:rFonts w:ascii="標楷體" w:eastAsia="標楷體" w:hAnsi="標楷體" w:cs="Times New Roman" w:hint="eastAsia"/>
                <w:sz w:val="28"/>
                <w:szCs w:val="28"/>
              </w:rPr>
              <w:t>(三)</w:t>
            </w:r>
            <w:r w:rsidR="00D55314" w:rsidRPr="00BF435A">
              <w:rPr>
                <w:rFonts w:ascii="標楷體" w:eastAsia="標楷體" w:hAnsi="標楷體" w:cs="Times New Roman" w:hint="eastAsia"/>
                <w:sz w:val="28"/>
                <w:szCs w:val="28"/>
              </w:rPr>
              <w:t>填報</w:t>
            </w:r>
            <w:proofErr w:type="gramStart"/>
            <w:r w:rsidR="00D55314" w:rsidRPr="00BF435A">
              <w:rPr>
                <w:rFonts w:ascii="標楷體" w:eastAsia="標楷體" w:hAnsi="標楷體" w:cs="Times New Roman" w:hint="eastAsia"/>
                <w:sz w:val="28"/>
                <w:szCs w:val="28"/>
              </w:rPr>
              <w:t>增列職缺</w:t>
            </w:r>
            <w:proofErr w:type="gramEnd"/>
            <w:r w:rsidR="00D55314" w:rsidRPr="00BF435A">
              <w:rPr>
                <w:rFonts w:ascii="標楷體" w:eastAsia="標楷體" w:hAnsi="標楷體" w:cs="Times New Roman" w:hint="eastAsia"/>
                <w:sz w:val="28"/>
                <w:szCs w:val="28"/>
              </w:rPr>
              <w:t>（增列報表職缺）階段：依行政院人事行政總處函示期限內報送。</w:t>
            </w:r>
          </w:p>
          <w:p w:rsidR="00D55314" w:rsidRPr="00BF435A" w:rsidRDefault="00BF435A" w:rsidP="00BF435A">
            <w:pPr>
              <w:snapToGrid w:val="0"/>
              <w:spacing w:line="400" w:lineRule="exact"/>
              <w:ind w:leftChars="150" w:left="920" w:hangingChars="200" w:hanging="560"/>
              <w:jc w:val="both"/>
              <w:rPr>
                <w:rFonts w:ascii="標楷體" w:eastAsia="標楷體" w:hAnsi="標楷體" w:cs="Times New Roman"/>
                <w:sz w:val="28"/>
                <w:szCs w:val="28"/>
              </w:rPr>
            </w:pPr>
            <w:r w:rsidRPr="00BF435A">
              <w:rPr>
                <w:rFonts w:ascii="標楷體" w:eastAsia="標楷體" w:hAnsi="標楷體" w:cs="Times New Roman" w:hint="eastAsia"/>
                <w:sz w:val="28"/>
                <w:szCs w:val="28"/>
              </w:rPr>
              <w:t>(四)</w:t>
            </w:r>
            <w:r w:rsidR="00D55314" w:rsidRPr="00BF435A">
              <w:rPr>
                <w:rFonts w:ascii="標楷體" w:eastAsia="標楷體" w:hAnsi="標楷體" w:cs="Times New Roman" w:hint="eastAsia"/>
                <w:sz w:val="28"/>
                <w:szCs w:val="28"/>
              </w:rPr>
              <w:t>填報暫</w:t>
            </w:r>
            <w:proofErr w:type="gramStart"/>
            <w:r w:rsidR="00D55314" w:rsidRPr="00BF435A">
              <w:rPr>
                <w:rFonts w:ascii="標楷體" w:eastAsia="標楷體" w:hAnsi="標楷體" w:cs="Times New Roman" w:hint="eastAsia"/>
                <w:sz w:val="28"/>
                <w:szCs w:val="28"/>
              </w:rPr>
              <w:t>列增額職</w:t>
            </w:r>
            <w:proofErr w:type="gramEnd"/>
            <w:r w:rsidR="00D55314" w:rsidRPr="00BF435A">
              <w:rPr>
                <w:rFonts w:ascii="標楷體" w:eastAsia="標楷體" w:hAnsi="標楷體" w:cs="Times New Roman" w:hint="eastAsia"/>
                <w:sz w:val="28"/>
                <w:szCs w:val="28"/>
              </w:rPr>
              <w:t>缺（暫列增額報表職缺）階段：依行政院人事行政總處函示期限內報送。</w:t>
            </w:r>
          </w:p>
          <w:p w:rsidR="00D55314" w:rsidRPr="00BF435A" w:rsidRDefault="00BF435A" w:rsidP="00BF435A">
            <w:pPr>
              <w:snapToGrid w:val="0"/>
              <w:spacing w:line="400" w:lineRule="exact"/>
              <w:ind w:leftChars="150" w:left="920" w:hangingChars="200" w:hanging="560"/>
              <w:jc w:val="both"/>
              <w:rPr>
                <w:rFonts w:ascii="標楷體" w:eastAsia="標楷體" w:hAnsi="標楷體" w:cs="Times New Roman"/>
                <w:sz w:val="28"/>
                <w:szCs w:val="28"/>
              </w:rPr>
            </w:pPr>
            <w:r w:rsidRPr="00BF435A">
              <w:rPr>
                <w:rFonts w:ascii="標楷體" w:eastAsia="標楷體" w:hAnsi="標楷體" w:cs="Times New Roman" w:hint="eastAsia"/>
                <w:sz w:val="28"/>
                <w:szCs w:val="28"/>
              </w:rPr>
              <w:t>(五)</w:t>
            </w:r>
            <w:r w:rsidR="00D55314" w:rsidRPr="00BF435A">
              <w:rPr>
                <w:rFonts w:ascii="標楷體" w:eastAsia="標楷體" w:hAnsi="標楷體" w:cs="Times New Roman" w:hint="eastAsia"/>
                <w:sz w:val="28"/>
                <w:szCs w:val="28"/>
              </w:rPr>
              <w:t>填報</w:t>
            </w:r>
            <w:proofErr w:type="gramStart"/>
            <w:r w:rsidR="00D55314" w:rsidRPr="00BF435A">
              <w:rPr>
                <w:rFonts w:ascii="標楷體" w:eastAsia="標楷體" w:hAnsi="標楷體" w:cs="Times New Roman" w:hint="eastAsia"/>
                <w:sz w:val="28"/>
                <w:szCs w:val="28"/>
              </w:rPr>
              <w:t>增額職缺</w:t>
            </w:r>
            <w:proofErr w:type="gramEnd"/>
            <w:r w:rsidR="00D55314" w:rsidRPr="00BF435A">
              <w:rPr>
                <w:rFonts w:ascii="標楷體" w:eastAsia="標楷體" w:hAnsi="標楷體" w:cs="Times New Roman" w:hint="eastAsia"/>
                <w:sz w:val="28"/>
                <w:szCs w:val="28"/>
              </w:rPr>
              <w:t>（增額報表職缺）階段：依行政院人事行政總處函示期限內報送。</w:t>
            </w:r>
          </w:p>
          <w:p w:rsidR="00D55314" w:rsidRPr="00BF435A" w:rsidRDefault="00BF435A" w:rsidP="00BF435A">
            <w:pPr>
              <w:kinsoku w:val="0"/>
              <w:overflowPunct w:val="0"/>
              <w:snapToGrid w:val="0"/>
              <w:spacing w:line="400" w:lineRule="exact"/>
              <w:ind w:left="561" w:hangingChars="200" w:hanging="561"/>
              <w:jc w:val="both"/>
              <w:rPr>
                <w:rFonts w:ascii="標楷體" w:eastAsia="標楷體" w:hAnsi="標楷體" w:cs="Times New Roman"/>
                <w:b/>
                <w:sz w:val="28"/>
                <w:szCs w:val="28"/>
              </w:rPr>
            </w:pPr>
            <w:r>
              <w:rPr>
                <w:rFonts w:ascii="標楷體" w:eastAsia="標楷體" w:hAnsi="標楷體" w:cs="Times New Roman" w:hint="eastAsia"/>
                <w:b/>
                <w:sz w:val="28"/>
                <w:szCs w:val="28"/>
              </w:rPr>
              <w:t>三、</w:t>
            </w:r>
            <w:r w:rsidR="00D55314" w:rsidRPr="00BF435A">
              <w:rPr>
                <w:rFonts w:ascii="標楷體" w:eastAsia="標楷體" w:hAnsi="標楷體" w:cs="Times New Roman" w:hint="eastAsia"/>
                <w:b/>
                <w:sz w:val="28"/>
                <w:szCs w:val="28"/>
              </w:rPr>
              <w:t>作業方式：</w:t>
            </w:r>
          </w:p>
          <w:p w:rsidR="00D55314" w:rsidRPr="00BF435A" w:rsidRDefault="00BF435A" w:rsidP="00BF435A">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D55314" w:rsidRPr="00BF435A">
              <w:rPr>
                <w:rFonts w:ascii="標楷體" w:eastAsia="標楷體" w:hAnsi="標楷體" w:cs="Times New Roman" w:hint="eastAsia"/>
                <w:sz w:val="28"/>
                <w:szCs w:val="28"/>
              </w:rPr>
              <w:t>一</w:t>
            </w:r>
            <w:r>
              <w:rPr>
                <w:rFonts w:ascii="標楷體" w:eastAsia="標楷體" w:hAnsi="標楷體" w:cs="Times New Roman" w:hint="eastAsia"/>
                <w:sz w:val="28"/>
                <w:szCs w:val="28"/>
              </w:rPr>
              <w:t>)</w:t>
            </w:r>
            <w:proofErr w:type="gramStart"/>
            <w:r w:rsidR="00D55314" w:rsidRPr="00BF435A">
              <w:rPr>
                <w:rFonts w:ascii="標楷體" w:eastAsia="標楷體" w:hAnsi="標楷體" w:cs="Times New Roman" w:hint="eastAsia"/>
                <w:b/>
                <w:sz w:val="28"/>
                <w:szCs w:val="28"/>
              </w:rPr>
              <w:t>本府職缺</w:t>
            </w:r>
            <w:proofErr w:type="gramEnd"/>
            <w:r w:rsidR="00D55314" w:rsidRPr="00BF435A">
              <w:rPr>
                <w:rFonts w:ascii="標楷體" w:eastAsia="標楷體" w:hAnsi="標楷體" w:cs="Times New Roman" w:hint="eastAsia"/>
                <w:b/>
                <w:sz w:val="28"/>
                <w:szCs w:val="28"/>
              </w:rPr>
              <w:t>：</w:t>
            </w:r>
            <w:r w:rsidR="00D55314" w:rsidRPr="00BF435A">
              <w:rPr>
                <w:rFonts w:ascii="標楷體" w:eastAsia="標楷體" w:hAnsi="標楷體" w:cs="Times New Roman" w:hint="eastAsia"/>
                <w:sz w:val="28"/>
                <w:szCs w:val="28"/>
              </w:rPr>
              <w:t>提列考試任用計畫奉市長核定後，由</w:t>
            </w:r>
            <w:r w:rsidR="00712F41">
              <w:rPr>
                <w:rFonts w:ascii="標楷體" w:eastAsia="標楷體" w:hAnsi="標楷體" w:cs="Times New Roman" w:hint="eastAsia"/>
                <w:sz w:val="28"/>
                <w:szCs w:val="28"/>
              </w:rPr>
              <w:t>本府</w:t>
            </w:r>
            <w:r w:rsidR="00D55314" w:rsidRPr="00BF435A">
              <w:rPr>
                <w:rFonts w:ascii="標楷體" w:eastAsia="標楷體" w:hAnsi="標楷體" w:cs="Times New Roman" w:hint="eastAsia"/>
                <w:sz w:val="28"/>
                <w:szCs w:val="28"/>
              </w:rPr>
              <w:t>人事處至ECPA應用系統</w:t>
            </w:r>
            <w:proofErr w:type="gramStart"/>
            <w:r w:rsidR="00D55314" w:rsidRPr="00BF435A">
              <w:rPr>
                <w:rFonts w:ascii="標楷體" w:eastAsia="標楷體" w:hAnsi="標楷體" w:cs="Times New Roman" w:hint="eastAsia"/>
                <w:sz w:val="28"/>
                <w:szCs w:val="28"/>
              </w:rPr>
              <w:t>（</w:t>
            </w:r>
            <w:proofErr w:type="gramEnd"/>
            <w:r w:rsidR="00D55314" w:rsidRPr="00BF435A">
              <w:rPr>
                <w:rFonts w:ascii="標楷體" w:eastAsia="標楷體" w:hAnsi="標楷體" w:cs="Times New Roman" w:hint="eastAsia"/>
                <w:sz w:val="28"/>
                <w:szCs w:val="28"/>
              </w:rPr>
              <w:t>D0：考試職缺填報及錄取人員分配系統</w:t>
            </w:r>
            <w:proofErr w:type="gramStart"/>
            <w:r w:rsidR="00D55314" w:rsidRPr="00BF435A">
              <w:rPr>
                <w:rFonts w:ascii="標楷體" w:eastAsia="標楷體" w:hAnsi="標楷體" w:cs="Times New Roman" w:hint="eastAsia"/>
                <w:sz w:val="28"/>
                <w:szCs w:val="28"/>
              </w:rPr>
              <w:t>）</w:t>
            </w:r>
            <w:proofErr w:type="gramEnd"/>
            <w:r w:rsidR="00D55314" w:rsidRPr="00BF435A">
              <w:rPr>
                <w:rFonts w:ascii="標楷體" w:eastAsia="標楷體" w:hAnsi="標楷體" w:cs="Times New Roman" w:hint="eastAsia"/>
                <w:sz w:val="28"/>
                <w:szCs w:val="28"/>
              </w:rPr>
              <w:t>，進行填報考試職缺作業，完成填報並確認無誤後，線上報送至行政院人事行政總處，</w:t>
            </w:r>
            <w:proofErr w:type="gramStart"/>
            <w:r w:rsidR="00D55314" w:rsidRPr="00BF435A">
              <w:rPr>
                <w:rFonts w:ascii="標楷體" w:eastAsia="標楷體" w:hAnsi="標楷體" w:cs="Times New Roman" w:hint="eastAsia"/>
                <w:sz w:val="28"/>
                <w:szCs w:val="28"/>
              </w:rPr>
              <w:t>俟</w:t>
            </w:r>
            <w:proofErr w:type="gramEnd"/>
            <w:r w:rsidR="00D55314" w:rsidRPr="00BF435A">
              <w:rPr>
                <w:rFonts w:ascii="標楷體" w:eastAsia="標楷體" w:hAnsi="標楷體" w:cs="Times New Roman" w:hint="eastAsia"/>
                <w:sz w:val="28"/>
                <w:szCs w:val="28"/>
              </w:rPr>
              <w:t>總處同意列入考試任用計畫即完成。</w:t>
            </w:r>
          </w:p>
          <w:p w:rsidR="00BA4BE2" w:rsidRDefault="00BF435A" w:rsidP="00BF435A">
            <w:pPr>
              <w:snapToGrid w:val="0"/>
              <w:spacing w:line="400" w:lineRule="exact"/>
              <w:ind w:leftChars="150" w:left="921" w:hangingChars="200" w:hanging="561"/>
              <w:jc w:val="both"/>
              <w:rPr>
                <w:rFonts w:ascii="標楷體" w:eastAsia="標楷體" w:hAnsi="標楷體" w:cs="Times New Roman"/>
                <w:sz w:val="28"/>
                <w:szCs w:val="28"/>
              </w:rPr>
            </w:pPr>
            <w:r w:rsidRPr="00BF435A">
              <w:rPr>
                <w:rFonts w:ascii="標楷體" w:eastAsia="標楷體" w:hAnsi="標楷體" w:cs="Times New Roman" w:hint="eastAsia"/>
                <w:b/>
                <w:sz w:val="28"/>
                <w:szCs w:val="28"/>
              </w:rPr>
              <w:t>(二</w:t>
            </w:r>
            <w:r>
              <w:rPr>
                <w:rFonts w:ascii="標楷體" w:eastAsia="標楷體" w:hAnsi="標楷體" w:cs="Times New Roman" w:hint="eastAsia"/>
                <w:b/>
                <w:sz w:val="28"/>
                <w:szCs w:val="28"/>
              </w:rPr>
              <w:t>)</w:t>
            </w:r>
            <w:r w:rsidR="00D55314" w:rsidRPr="00BF435A">
              <w:rPr>
                <w:rFonts w:ascii="標楷體" w:eastAsia="標楷體" w:hAnsi="標楷體" w:cs="Times New Roman" w:hint="eastAsia"/>
                <w:b/>
                <w:sz w:val="28"/>
                <w:szCs w:val="28"/>
              </w:rPr>
              <w:t>本府所屬機關學校職缺：</w:t>
            </w:r>
            <w:r w:rsidR="00D55314" w:rsidRPr="00BF435A">
              <w:rPr>
                <w:rFonts w:ascii="標楷體" w:eastAsia="標楷體" w:hAnsi="標楷體" w:cs="Times New Roman" w:hint="eastAsia"/>
                <w:sz w:val="28"/>
                <w:szCs w:val="28"/>
              </w:rPr>
              <w:t>提列考試任用計畫奉用人機關首長核定後，由人事單位至ECPA應用系統</w:t>
            </w:r>
            <w:proofErr w:type="gramStart"/>
            <w:r w:rsidR="00D55314" w:rsidRPr="00BF435A">
              <w:rPr>
                <w:rFonts w:ascii="標楷體" w:eastAsia="標楷體" w:hAnsi="標楷體" w:cs="Times New Roman" w:hint="eastAsia"/>
                <w:sz w:val="28"/>
                <w:szCs w:val="28"/>
              </w:rPr>
              <w:t>（</w:t>
            </w:r>
            <w:proofErr w:type="gramEnd"/>
            <w:r w:rsidR="00D55314" w:rsidRPr="00BF435A">
              <w:rPr>
                <w:rFonts w:ascii="標楷體" w:eastAsia="標楷體" w:hAnsi="標楷體" w:cs="Times New Roman" w:hint="eastAsia"/>
                <w:sz w:val="28"/>
                <w:szCs w:val="28"/>
              </w:rPr>
              <w:t>D0：考試職缺填報及錄取人員分配系統</w:t>
            </w:r>
            <w:proofErr w:type="gramStart"/>
            <w:r w:rsidR="00D55314" w:rsidRPr="00BF435A">
              <w:rPr>
                <w:rFonts w:ascii="標楷體" w:eastAsia="標楷體" w:hAnsi="標楷體" w:cs="Times New Roman" w:hint="eastAsia"/>
                <w:sz w:val="28"/>
                <w:szCs w:val="28"/>
              </w:rPr>
              <w:t>）</w:t>
            </w:r>
            <w:proofErr w:type="gramEnd"/>
            <w:r w:rsidR="00D55314" w:rsidRPr="00BF435A">
              <w:rPr>
                <w:rFonts w:ascii="標楷體" w:eastAsia="標楷體" w:hAnsi="標楷體" w:cs="Times New Roman" w:hint="eastAsia"/>
                <w:sz w:val="28"/>
                <w:szCs w:val="28"/>
              </w:rPr>
              <w:t>，進行填報考試職缺作業，完成填報並確認無誤後，函報本府核可。</w:t>
            </w:r>
            <w:proofErr w:type="gramStart"/>
            <w:r w:rsidR="00D55314" w:rsidRPr="00BF435A">
              <w:rPr>
                <w:rFonts w:ascii="標楷體" w:eastAsia="標楷體" w:hAnsi="標楷體" w:cs="Times New Roman" w:hint="eastAsia"/>
                <w:sz w:val="28"/>
                <w:szCs w:val="28"/>
              </w:rPr>
              <w:t>報缺函</w:t>
            </w:r>
            <w:proofErr w:type="gramEnd"/>
            <w:r w:rsidR="00D55314" w:rsidRPr="00BF435A">
              <w:rPr>
                <w:rFonts w:ascii="標楷體" w:eastAsia="標楷體" w:hAnsi="標楷體" w:cs="Times New Roman" w:hint="eastAsia"/>
                <w:sz w:val="28"/>
                <w:szCs w:val="28"/>
              </w:rPr>
              <w:t>文或報表呈市長核定後，由</w:t>
            </w:r>
            <w:r w:rsidR="00712F41">
              <w:rPr>
                <w:rFonts w:ascii="標楷體" w:eastAsia="標楷體" w:hAnsi="標楷體" w:cs="Times New Roman" w:hint="eastAsia"/>
                <w:sz w:val="28"/>
                <w:szCs w:val="28"/>
              </w:rPr>
              <w:t>本府</w:t>
            </w:r>
            <w:r w:rsidR="00D55314" w:rsidRPr="00BF435A">
              <w:rPr>
                <w:rFonts w:ascii="標楷體" w:eastAsia="標楷體" w:hAnsi="標楷體" w:cs="Times New Roman" w:hint="eastAsia"/>
                <w:sz w:val="28"/>
                <w:szCs w:val="28"/>
              </w:rPr>
              <w:t>人事處至ECPA應用系統</w:t>
            </w:r>
            <w:proofErr w:type="gramStart"/>
            <w:r w:rsidR="00D55314" w:rsidRPr="00BF435A">
              <w:rPr>
                <w:rFonts w:ascii="標楷體" w:eastAsia="標楷體" w:hAnsi="標楷體" w:cs="Times New Roman" w:hint="eastAsia"/>
                <w:sz w:val="28"/>
                <w:szCs w:val="28"/>
              </w:rPr>
              <w:t>（</w:t>
            </w:r>
            <w:proofErr w:type="gramEnd"/>
            <w:r w:rsidR="00D55314" w:rsidRPr="00BF435A">
              <w:rPr>
                <w:rFonts w:ascii="標楷體" w:eastAsia="標楷體" w:hAnsi="標楷體" w:cs="Times New Roman" w:hint="eastAsia"/>
                <w:sz w:val="28"/>
                <w:szCs w:val="28"/>
              </w:rPr>
              <w:t>D0：考試職缺填報及錄取人員分配系統</w:t>
            </w:r>
            <w:proofErr w:type="gramStart"/>
            <w:r w:rsidR="00D55314" w:rsidRPr="00BF435A">
              <w:rPr>
                <w:rFonts w:ascii="標楷體" w:eastAsia="標楷體" w:hAnsi="標楷體" w:cs="Times New Roman" w:hint="eastAsia"/>
                <w:sz w:val="28"/>
                <w:szCs w:val="28"/>
              </w:rPr>
              <w:t>）</w:t>
            </w:r>
            <w:proofErr w:type="gramEnd"/>
            <w:r w:rsidR="00D55314" w:rsidRPr="00BF435A">
              <w:rPr>
                <w:rFonts w:ascii="標楷體" w:eastAsia="標楷體" w:hAnsi="標楷體" w:cs="Times New Roman" w:hint="eastAsia"/>
                <w:sz w:val="28"/>
                <w:szCs w:val="28"/>
              </w:rPr>
              <w:t>辦理</w:t>
            </w:r>
            <w:proofErr w:type="gramStart"/>
            <w:r w:rsidR="00D55314" w:rsidRPr="00BF435A">
              <w:rPr>
                <w:rFonts w:ascii="標楷體" w:eastAsia="標楷體" w:hAnsi="標楷體" w:cs="Times New Roman" w:hint="eastAsia"/>
                <w:sz w:val="28"/>
                <w:szCs w:val="28"/>
              </w:rPr>
              <w:t>線上核缺</w:t>
            </w:r>
            <w:proofErr w:type="gramEnd"/>
            <w:r w:rsidR="00D55314" w:rsidRPr="00BF435A">
              <w:rPr>
                <w:rFonts w:ascii="標楷體" w:eastAsia="標楷體" w:hAnsi="標楷體" w:cs="Times New Roman" w:hint="eastAsia"/>
                <w:sz w:val="28"/>
                <w:szCs w:val="28"/>
              </w:rPr>
              <w:t>或報送至行政院人事行政總處，</w:t>
            </w:r>
            <w:proofErr w:type="gramStart"/>
            <w:r w:rsidR="00D55314" w:rsidRPr="00BF435A">
              <w:rPr>
                <w:rFonts w:ascii="標楷體" w:eastAsia="標楷體" w:hAnsi="標楷體" w:cs="Times New Roman" w:hint="eastAsia"/>
                <w:sz w:val="28"/>
                <w:szCs w:val="28"/>
              </w:rPr>
              <w:t>俟</w:t>
            </w:r>
            <w:proofErr w:type="gramEnd"/>
            <w:r w:rsidR="00D55314" w:rsidRPr="00BF435A">
              <w:rPr>
                <w:rFonts w:ascii="標楷體" w:eastAsia="標楷體" w:hAnsi="標楷體" w:cs="Times New Roman" w:hint="eastAsia"/>
                <w:sz w:val="28"/>
                <w:szCs w:val="28"/>
              </w:rPr>
              <w:t>總處同意列入考試任用計畫即完成。</w:t>
            </w:r>
          </w:p>
          <w:p w:rsidR="000C0A06" w:rsidRPr="00BF435A" w:rsidRDefault="000C0A06" w:rsidP="000C0A06">
            <w:pPr>
              <w:kinsoku w:val="0"/>
              <w:overflowPunct w:val="0"/>
              <w:snapToGrid w:val="0"/>
              <w:spacing w:line="400" w:lineRule="exact"/>
              <w:ind w:left="561" w:hangingChars="200" w:hanging="561"/>
              <w:jc w:val="both"/>
              <w:rPr>
                <w:rFonts w:ascii="標楷體" w:eastAsia="標楷體" w:hAnsi="標楷體" w:cs="Times New Roman"/>
                <w:b/>
                <w:sz w:val="28"/>
                <w:szCs w:val="28"/>
              </w:rPr>
            </w:pPr>
            <w:r>
              <w:rPr>
                <w:rFonts w:ascii="標楷體" w:eastAsia="標楷體" w:hAnsi="標楷體" w:cs="Times New Roman" w:hint="eastAsia"/>
                <w:b/>
                <w:sz w:val="28"/>
                <w:szCs w:val="28"/>
              </w:rPr>
              <w:t>四、</w:t>
            </w:r>
            <w:proofErr w:type="gramStart"/>
            <w:r>
              <w:rPr>
                <w:rFonts w:ascii="標楷體" w:eastAsia="標楷體" w:hAnsi="標楷體" w:cs="Times New Roman" w:hint="eastAsia"/>
                <w:b/>
                <w:sz w:val="28"/>
                <w:szCs w:val="28"/>
              </w:rPr>
              <w:t>查缺注意事項</w:t>
            </w:r>
            <w:proofErr w:type="gramEnd"/>
            <w:r w:rsidRPr="00BF435A">
              <w:rPr>
                <w:rFonts w:ascii="標楷體" w:eastAsia="標楷體" w:hAnsi="標楷體" w:cs="Times New Roman" w:hint="eastAsia"/>
                <w:b/>
                <w:sz w:val="28"/>
                <w:szCs w:val="28"/>
              </w:rPr>
              <w:t>：</w:t>
            </w:r>
          </w:p>
          <w:p w:rsidR="000C0A06" w:rsidRPr="000C0A06" w:rsidRDefault="000C0A06" w:rsidP="000C0A0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proofErr w:type="gramStart"/>
            <w:r w:rsidRPr="000C0A06">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Pr="000C0A06">
              <w:rPr>
                <w:rFonts w:ascii="標楷體" w:eastAsia="標楷體" w:hAnsi="標楷體" w:cs="Times New Roman" w:hint="eastAsia"/>
                <w:sz w:val="28"/>
                <w:szCs w:val="28"/>
              </w:rPr>
              <w:t>各機關提報任用需求時，如</w:t>
            </w:r>
            <w:proofErr w:type="gramStart"/>
            <w:r w:rsidRPr="000C0A06">
              <w:rPr>
                <w:rFonts w:ascii="標楷體" w:eastAsia="標楷體" w:hAnsi="標楷體" w:cs="Times New Roman" w:hint="eastAsia"/>
                <w:sz w:val="28"/>
                <w:szCs w:val="28"/>
              </w:rPr>
              <w:t>為現缺</w:t>
            </w:r>
            <w:proofErr w:type="gramEnd"/>
            <w:r w:rsidRPr="000C0A06">
              <w:rPr>
                <w:rFonts w:ascii="標楷體" w:eastAsia="標楷體" w:hAnsi="標楷體" w:cs="Times New Roman" w:hint="eastAsia"/>
                <w:sz w:val="28"/>
                <w:szCs w:val="28"/>
              </w:rPr>
              <w:t>，並應於任用計畫調查表內加</w:t>
            </w:r>
            <w:proofErr w:type="gramStart"/>
            <w:r w:rsidRPr="000C0A06">
              <w:rPr>
                <w:rFonts w:ascii="標楷體" w:eastAsia="標楷體" w:hAnsi="標楷體" w:cs="Times New Roman" w:hint="eastAsia"/>
                <w:sz w:val="28"/>
                <w:szCs w:val="28"/>
              </w:rPr>
              <w:t>註</w:t>
            </w:r>
            <w:proofErr w:type="gramEnd"/>
            <w:r w:rsidRPr="000C0A06">
              <w:rPr>
                <w:rFonts w:ascii="標楷體" w:eastAsia="標楷體" w:hAnsi="標楷體" w:cs="Times New Roman" w:hint="eastAsia"/>
                <w:sz w:val="28"/>
                <w:szCs w:val="28"/>
              </w:rPr>
              <w:t>職務編號，如為預估缺，</w:t>
            </w:r>
            <w:proofErr w:type="gramStart"/>
            <w:r w:rsidRPr="000C0A06">
              <w:rPr>
                <w:rFonts w:ascii="標楷體" w:eastAsia="標楷體" w:hAnsi="標楷體" w:cs="Times New Roman" w:hint="eastAsia"/>
                <w:sz w:val="28"/>
                <w:szCs w:val="28"/>
              </w:rPr>
              <w:t>得免填列</w:t>
            </w:r>
            <w:proofErr w:type="gramEnd"/>
            <w:r w:rsidRPr="000C0A06">
              <w:rPr>
                <w:rFonts w:ascii="標楷體" w:eastAsia="標楷體" w:hAnsi="標楷體" w:cs="Times New Roman" w:hint="eastAsia"/>
                <w:sz w:val="28"/>
                <w:szCs w:val="28"/>
              </w:rPr>
              <w:t>。</w:t>
            </w:r>
          </w:p>
          <w:p w:rsidR="000C0A06" w:rsidRPr="00A2617C" w:rsidRDefault="000C0A06" w:rsidP="000C0A0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w:t>
            </w:r>
            <w:r w:rsidRPr="000C0A06">
              <w:rPr>
                <w:rFonts w:ascii="標楷體" w:eastAsia="標楷體" w:hAnsi="標楷體" w:cs="Times New Roman" w:hint="eastAsia"/>
                <w:sz w:val="28"/>
                <w:szCs w:val="28"/>
              </w:rPr>
              <w:t>二</w:t>
            </w:r>
            <w:r>
              <w:rPr>
                <w:rFonts w:ascii="標楷體" w:eastAsia="標楷體" w:hAnsi="標楷體" w:cs="Times New Roman" w:hint="eastAsia"/>
                <w:sz w:val="28"/>
                <w:szCs w:val="28"/>
              </w:rPr>
              <w:t>)</w:t>
            </w:r>
            <w:r w:rsidRPr="00A2617C">
              <w:rPr>
                <w:rFonts w:ascii="標楷體" w:eastAsia="標楷體" w:hAnsi="標楷體" w:cs="Times New Roman" w:hint="eastAsia"/>
                <w:sz w:val="28"/>
                <w:szCs w:val="28"/>
              </w:rPr>
              <w:t>縣市政府本府及縣轄市公所以各該機關上年度提報公務人員高普初等考試職</w:t>
            </w:r>
            <w:proofErr w:type="gramStart"/>
            <w:r w:rsidRPr="00A2617C">
              <w:rPr>
                <w:rFonts w:ascii="標楷體" w:eastAsia="標楷體" w:hAnsi="標楷體" w:cs="Times New Roman" w:hint="eastAsia"/>
                <w:sz w:val="28"/>
                <w:szCs w:val="28"/>
              </w:rPr>
              <w:t>缺數為準，其提缺數</w:t>
            </w:r>
            <w:proofErr w:type="gramEnd"/>
            <w:r w:rsidRPr="00A2617C">
              <w:rPr>
                <w:rFonts w:ascii="標楷體" w:eastAsia="標楷體" w:hAnsi="標楷體" w:cs="Times New Roman" w:hint="eastAsia"/>
                <w:sz w:val="28"/>
                <w:szCs w:val="28"/>
              </w:rPr>
              <w:t>每滿1個，得於下一年度提列地方特考</w:t>
            </w:r>
            <w:proofErr w:type="gramStart"/>
            <w:r w:rsidRPr="00A2617C">
              <w:rPr>
                <w:rFonts w:ascii="標楷體" w:eastAsia="標楷體" w:hAnsi="標楷體" w:cs="Times New Roman" w:hint="eastAsia"/>
                <w:sz w:val="28"/>
                <w:szCs w:val="28"/>
              </w:rPr>
              <w:t>職缺數1個</w:t>
            </w:r>
            <w:proofErr w:type="gramEnd"/>
            <w:r w:rsidRPr="00A2617C">
              <w:rPr>
                <w:rFonts w:ascii="標楷體" w:eastAsia="標楷體" w:hAnsi="標楷體" w:cs="Times New Roman" w:hint="eastAsia"/>
                <w:sz w:val="28"/>
                <w:szCs w:val="28"/>
              </w:rPr>
              <w:t>（以下簡稱控管原則）。至各地方政府二級以下機關職缺，得自行斟酌提報本項考試或高普初等考試。</w:t>
            </w:r>
          </w:p>
          <w:p w:rsidR="000C0A06" w:rsidRPr="000C0A06" w:rsidRDefault="000C0A06" w:rsidP="000C0A06">
            <w:pPr>
              <w:snapToGrid w:val="0"/>
              <w:spacing w:line="400" w:lineRule="exact"/>
              <w:ind w:leftChars="150" w:left="92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Pr="000C0A06">
              <w:rPr>
                <w:rFonts w:ascii="標楷體" w:eastAsia="標楷體" w:hAnsi="標楷體" w:cs="Times New Roman" w:hint="eastAsia"/>
                <w:sz w:val="28"/>
                <w:szCs w:val="28"/>
              </w:rPr>
              <w:t>三</w:t>
            </w:r>
            <w:r>
              <w:rPr>
                <w:rFonts w:ascii="標楷體" w:eastAsia="標楷體" w:hAnsi="標楷體" w:cs="Times New Roman" w:hint="eastAsia"/>
                <w:sz w:val="28"/>
                <w:szCs w:val="28"/>
              </w:rPr>
              <w:t>)</w:t>
            </w:r>
            <w:r w:rsidRPr="000C0A06">
              <w:rPr>
                <w:rFonts w:ascii="標楷體" w:eastAsia="標楷體" w:hAnsi="標楷體" w:cs="Times New Roman" w:hint="eastAsia"/>
                <w:sz w:val="28"/>
                <w:szCs w:val="28"/>
              </w:rPr>
              <w:t>各機關於任用</w:t>
            </w:r>
            <w:proofErr w:type="gramStart"/>
            <w:r w:rsidRPr="000C0A06">
              <w:rPr>
                <w:rFonts w:ascii="標楷體" w:eastAsia="標楷體" w:hAnsi="標楷體" w:cs="Times New Roman" w:hint="eastAsia"/>
                <w:sz w:val="28"/>
                <w:szCs w:val="28"/>
              </w:rPr>
              <w:t>計畫查缺截止</w:t>
            </w:r>
            <w:proofErr w:type="gramEnd"/>
            <w:r w:rsidRPr="000C0A06">
              <w:rPr>
                <w:rFonts w:ascii="標楷體" w:eastAsia="標楷體" w:hAnsi="標楷體" w:cs="Times New Roman" w:hint="eastAsia"/>
                <w:sz w:val="28"/>
                <w:szCs w:val="28"/>
              </w:rPr>
              <w:t>前即出缺之職務，如未提報任用計畫</w:t>
            </w:r>
            <w:proofErr w:type="gramStart"/>
            <w:r w:rsidRPr="000C0A06">
              <w:rPr>
                <w:rFonts w:ascii="標楷體" w:eastAsia="標楷體" w:hAnsi="標楷體" w:cs="Times New Roman" w:hint="eastAsia"/>
                <w:sz w:val="28"/>
                <w:szCs w:val="28"/>
              </w:rPr>
              <w:t>職缺者</w:t>
            </w:r>
            <w:proofErr w:type="gramEnd"/>
            <w:r w:rsidRPr="000C0A06">
              <w:rPr>
                <w:rFonts w:ascii="標楷體" w:eastAsia="標楷體" w:hAnsi="標楷體" w:cs="Times New Roman" w:hint="eastAsia"/>
                <w:sz w:val="28"/>
                <w:szCs w:val="28"/>
              </w:rPr>
              <w:t>，原則上不同意列入</w:t>
            </w:r>
            <w:proofErr w:type="gramStart"/>
            <w:r w:rsidRPr="000C0A06">
              <w:rPr>
                <w:rFonts w:ascii="標楷體" w:eastAsia="標楷體" w:hAnsi="標楷體" w:cs="Times New Roman" w:hint="eastAsia"/>
                <w:sz w:val="28"/>
                <w:szCs w:val="28"/>
              </w:rPr>
              <w:t>增列需用</w:t>
            </w:r>
            <w:proofErr w:type="gramEnd"/>
            <w:r w:rsidRPr="000C0A06">
              <w:rPr>
                <w:rFonts w:ascii="標楷體" w:eastAsia="標楷體" w:hAnsi="標楷體" w:cs="Times New Roman" w:hint="eastAsia"/>
                <w:sz w:val="28"/>
                <w:szCs w:val="28"/>
              </w:rPr>
              <w:t>名額。</w:t>
            </w:r>
          </w:p>
          <w:p w:rsidR="000C0A06" w:rsidRPr="00BF435A" w:rsidRDefault="000C0A06" w:rsidP="000C0A06">
            <w:pPr>
              <w:snapToGrid w:val="0"/>
              <w:spacing w:line="400" w:lineRule="exact"/>
              <w:ind w:leftChars="150" w:left="920" w:hangingChars="200" w:hanging="560"/>
              <w:jc w:val="both"/>
              <w:rPr>
                <w:rFonts w:ascii="標楷體" w:eastAsia="標楷體" w:hAnsi="標楷體"/>
                <w:b/>
                <w:spacing w:val="8"/>
                <w:sz w:val="28"/>
                <w:szCs w:val="28"/>
              </w:rPr>
            </w:pPr>
            <w:r>
              <w:rPr>
                <w:rFonts w:ascii="標楷體" w:eastAsia="標楷體" w:hAnsi="標楷體" w:cs="Times New Roman" w:hint="eastAsia"/>
                <w:sz w:val="28"/>
                <w:szCs w:val="28"/>
              </w:rPr>
              <w:t>(</w:t>
            </w:r>
            <w:r w:rsidRPr="000C0A06">
              <w:rPr>
                <w:rFonts w:ascii="標楷體" w:eastAsia="標楷體" w:hAnsi="標楷體" w:cs="Times New Roman" w:hint="eastAsia"/>
                <w:sz w:val="28"/>
                <w:szCs w:val="28"/>
              </w:rPr>
              <w:t>四</w:t>
            </w:r>
            <w:r>
              <w:rPr>
                <w:rFonts w:ascii="標楷體" w:eastAsia="標楷體" w:hAnsi="標楷體" w:cs="Times New Roman" w:hint="eastAsia"/>
                <w:sz w:val="28"/>
                <w:szCs w:val="28"/>
              </w:rPr>
              <w:t>)</w:t>
            </w:r>
            <w:r w:rsidRPr="000C0A06">
              <w:rPr>
                <w:rFonts w:ascii="標楷體" w:eastAsia="標楷體" w:hAnsi="標楷體" w:cs="Times New Roman" w:hint="eastAsia"/>
                <w:sz w:val="28"/>
                <w:szCs w:val="28"/>
              </w:rPr>
              <w:t>經行政院人事行政總處核定列入年度考試任用計畫者，可依規定僱用職務代理人(新增)。</w:t>
            </w:r>
          </w:p>
        </w:tc>
      </w:tr>
      <w:tr w:rsidR="00334389" w:rsidRPr="00A2617C" w:rsidTr="004B2F2D">
        <w:trPr>
          <w:trHeight w:val="976"/>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hint="eastAsia"/>
                <w:b/>
                <w:sz w:val="28"/>
                <w:szCs w:val="28"/>
              </w:rPr>
              <w:lastRenderedPageBreak/>
              <w:t>控制重點</w:t>
            </w:r>
          </w:p>
        </w:tc>
        <w:tc>
          <w:tcPr>
            <w:tcW w:w="8221" w:type="dxa"/>
          </w:tcPr>
          <w:p w:rsidR="000C0A06" w:rsidRPr="00287D6F" w:rsidRDefault="00287D6F" w:rsidP="00287D6F">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一、應</w:t>
            </w:r>
            <w:r w:rsidR="000C0A06" w:rsidRPr="00287D6F">
              <w:rPr>
                <w:rFonts w:ascii="標楷體" w:eastAsia="標楷體" w:hAnsi="標楷體" w:cs="Times New Roman" w:hint="eastAsia"/>
                <w:sz w:val="28"/>
                <w:szCs w:val="28"/>
              </w:rPr>
              <w:t>確實查察及管制機關次一年度退離、法定編制及預算員額情形，以免發生考試分發人員報到後無缺可</w:t>
            </w:r>
            <w:proofErr w:type="gramStart"/>
            <w:r w:rsidR="000C0A06" w:rsidRPr="00287D6F">
              <w:rPr>
                <w:rFonts w:ascii="標楷體" w:eastAsia="標楷體" w:hAnsi="標楷體" w:cs="Times New Roman" w:hint="eastAsia"/>
                <w:sz w:val="28"/>
                <w:szCs w:val="28"/>
              </w:rPr>
              <w:t>佔</w:t>
            </w:r>
            <w:proofErr w:type="gramEnd"/>
            <w:r w:rsidR="000C0A06" w:rsidRPr="00287D6F">
              <w:rPr>
                <w:rFonts w:ascii="標楷體" w:eastAsia="標楷體" w:hAnsi="標楷體" w:cs="Times New Roman" w:hint="eastAsia"/>
                <w:sz w:val="28"/>
                <w:szCs w:val="28"/>
              </w:rPr>
              <w:t>之情形。</w:t>
            </w:r>
          </w:p>
          <w:p w:rsidR="000C0A06" w:rsidRPr="00171B62" w:rsidRDefault="00287D6F" w:rsidP="00287D6F">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二、應</w:t>
            </w:r>
            <w:r w:rsidR="000C0A06" w:rsidRPr="00171B62">
              <w:rPr>
                <w:rFonts w:ascii="標楷體" w:eastAsia="標楷體" w:hAnsi="標楷體" w:cs="Times New Roman" w:hint="eastAsia"/>
                <w:sz w:val="28"/>
                <w:szCs w:val="28"/>
              </w:rPr>
              <w:t>依中央及地方</w:t>
            </w:r>
            <w:proofErr w:type="gramStart"/>
            <w:r w:rsidR="000C0A06" w:rsidRPr="00171B62">
              <w:rPr>
                <w:rFonts w:ascii="標楷體" w:eastAsia="標楷體" w:hAnsi="標楷體" w:cs="Times New Roman" w:hint="eastAsia"/>
                <w:sz w:val="28"/>
                <w:szCs w:val="28"/>
              </w:rPr>
              <w:t>機關提缺之</w:t>
            </w:r>
            <w:proofErr w:type="gramEnd"/>
            <w:r w:rsidR="000C0A06" w:rsidRPr="00171B62">
              <w:rPr>
                <w:rFonts w:ascii="標楷體" w:eastAsia="標楷體" w:hAnsi="標楷體" w:cs="Times New Roman" w:hint="eastAsia"/>
                <w:sz w:val="28"/>
                <w:szCs w:val="28"/>
              </w:rPr>
              <w:t>分流控管原則提報考試需求職缺。</w:t>
            </w:r>
          </w:p>
          <w:p w:rsidR="000C0A06" w:rsidRPr="00171B62" w:rsidRDefault="00287D6F" w:rsidP="00287D6F">
            <w:pPr>
              <w:kinsoku w:val="0"/>
              <w:overflowPunct w:val="0"/>
              <w:snapToGrid w:val="0"/>
              <w:spacing w:beforeLines="5" w:before="18"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三、應</w:t>
            </w:r>
            <w:r w:rsidR="000C0A06" w:rsidRPr="00171B62">
              <w:rPr>
                <w:rFonts w:ascii="標楷體" w:eastAsia="標楷體" w:hAnsi="標楷體" w:cs="Times New Roman" w:hint="eastAsia"/>
                <w:sz w:val="28"/>
                <w:szCs w:val="28"/>
              </w:rPr>
              <w:t>於ECPA網站線</w:t>
            </w:r>
            <w:proofErr w:type="gramStart"/>
            <w:r w:rsidR="000C0A06" w:rsidRPr="00171B62">
              <w:rPr>
                <w:rFonts w:ascii="標楷體" w:eastAsia="標楷體" w:hAnsi="標楷體" w:cs="Times New Roman" w:hint="eastAsia"/>
                <w:sz w:val="28"/>
                <w:szCs w:val="28"/>
              </w:rPr>
              <w:t>上報送職缺</w:t>
            </w:r>
            <w:proofErr w:type="gramEnd"/>
            <w:r w:rsidR="000C0A06" w:rsidRPr="00171B62">
              <w:rPr>
                <w:rFonts w:ascii="標楷體" w:eastAsia="標楷體" w:hAnsi="標楷體" w:cs="Times New Roman" w:hint="eastAsia"/>
                <w:sz w:val="28"/>
                <w:szCs w:val="28"/>
              </w:rPr>
              <w:t>資料。</w:t>
            </w:r>
          </w:p>
          <w:p w:rsidR="000C0A06" w:rsidRPr="00A2617C" w:rsidRDefault="00287D6F" w:rsidP="00287D6F">
            <w:pPr>
              <w:kinsoku w:val="0"/>
              <w:overflowPunct w:val="0"/>
              <w:snapToGrid w:val="0"/>
              <w:spacing w:beforeLines="5" w:before="18" w:line="400" w:lineRule="exact"/>
              <w:ind w:left="560" w:hangingChars="200" w:hanging="560"/>
              <w:jc w:val="both"/>
              <w:rPr>
                <w:rFonts w:ascii="標楷體" w:eastAsia="標楷體" w:hAnsi="標楷體"/>
                <w:spacing w:val="8"/>
                <w:sz w:val="28"/>
                <w:szCs w:val="28"/>
              </w:rPr>
            </w:pPr>
            <w:r>
              <w:rPr>
                <w:rFonts w:ascii="標楷體" w:eastAsia="標楷體" w:hAnsi="標楷體" w:cs="Times New Roman" w:hint="eastAsia"/>
                <w:sz w:val="28"/>
                <w:szCs w:val="28"/>
              </w:rPr>
              <w:t>四、應</w:t>
            </w:r>
            <w:r w:rsidR="000C0A06" w:rsidRPr="00171B62">
              <w:rPr>
                <w:rFonts w:ascii="標楷體" w:eastAsia="標楷體" w:hAnsi="標楷體" w:cs="Times New Roman" w:hint="eastAsia"/>
                <w:sz w:val="28"/>
                <w:szCs w:val="28"/>
              </w:rPr>
              <w:t>確實核對職缺填報各項欄位之正確性。</w:t>
            </w:r>
          </w:p>
        </w:tc>
      </w:tr>
      <w:tr w:rsidR="00334389" w:rsidRPr="00A2617C" w:rsidTr="002914DB">
        <w:trPr>
          <w:trHeight w:val="1412"/>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hint="eastAsia"/>
                <w:b/>
                <w:bCs/>
                <w:sz w:val="28"/>
                <w:szCs w:val="28"/>
              </w:rPr>
              <w:t>法令依據</w:t>
            </w:r>
          </w:p>
        </w:tc>
        <w:tc>
          <w:tcPr>
            <w:tcW w:w="8221" w:type="dxa"/>
          </w:tcPr>
          <w:p w:rsidR="00D55314" w:rsidRPr="00171B62" w:rsidRDefault="00287D6F" w:rsidP="00171B62">
            <w:pPr>
              <w:kinsoku w:val="0"/>
              <w:overflowPunct w:val="0"/>
              <w:snapToGrid w:val="0"/>
              <w:spacing w:beforeLines="5" w:before="18"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D55314" w:rsidRPr="00171B62">
              <w:rPr>
                <w:rFonts w:ascii="標楷體" w:eastAsia="標楷體" w:hAnsi="標楷體" w:cs="Times New Roman" w:hint="eastAsia"/>
                <w:sz w:val="28"/>
                <w:szCs w:val="28"/>
              </w:rPr>
              <w:t>公務人員考試法及其施行細則。</w:t>
            </w:r>
          </w:p>
          <w:p w:rsidR="00D55314" w:rsidRPr="00171B62" w:rsidRDefault="00287D6F" w:rsidP="00171B62">
            <w:pPr>
              <w:kinsoku w:val="0"/>
              <w:overflowPunct w:val="0"/>
              <w:snapToGrid w:val="0"/>
              <w:spacing w:beforeLines="5" w:before="18"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D55314" w:rsidRPr="00171B62">
              <w:rPr>
                <w:rFonts w:ascii="標楷體" w:eastAsia="標楷體" w:hAnsi="標楷體" w:cs="Times New Roman" w:hint="eastAsia"/>
                <w:sz w:val="28"/>
                <w:szCs w:val="28"/>
              </w:rPr>
              <w:t>公務人員考試及格人員分發辦法。</w:t>
            </w:r>
          </w:p>
          <w:p w:rsidR="00334389" w:rsidRPr="00171B62" w:rsidRDefault="00287D6F" w:rsidP="00171B62">
            <w:pPr>
              <w:kinsoku w:val="0"/>
              <w:overflowPunct w:val="0"/>
              <w:snapToGrid w:val="0"/>
              <w:spacing w:beforeLines="5" w:before="18"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三、</w:t>
            </w:r>
            <w:r w:rsidR="00D55314" w:rsidRPr="00171B62">
              <w:rPr>
                <w:rFonts w:ascii="標楷體" w:eastAsia="標楷體" w:hAnsi="標楷體" w:cs="Times New Roman" w:hint="eastAsia"/>
                <w:sz w:val="28"/>
                <w:szCs w:val="28"/>
              </w:rPr>
              <w:t>公務人員考試</w:t>
            </w:r>
            <w:proofErr w:type="gramStart"/>
            <w:r w:rsidR="00D55314" w:rsidRPr="00171B62">
              <w:rPr>
                <w:rFonts w:ascii="標楷體" w:eastAsia="標楷體" w:hAnsi="標楷體" w:cs="Times New Roman" w:hint="eastAsia"/>
                <w:sz w:val="28"/>
                <w:szCs w:val="28"/>
              </w:rPr>
              <w:t>增列需用</w:t>
            </w:r>
            <w:proofErr w:type="gramEnd"/>
            <w:r w:rsidR="00D55314" w:rsidRPr="00171B62">
              <w:rPr>
                <w:rFonts w:ascii="標楷體" w:eastAsia="標楷體" w:hAnsi="標楷體" w:cs="Times New Roman" w:hint="eastAsia"/>
                <w:sz w:val="28"/>
                <w:szCs w:val="28"/>
              </w:rPr>
              <w:t>名額處理要點。</w:t>
            </w:r>
          </w:p>
          <w:p w:rsidR="00A2617C" w:rsidRPr="00A2617C" w:rsidRDefault="00287D6F" w:rsidP="00171B62">
            <w:pPr>
              <w:kinsoku w:val="0"/>
              <w:overflowPunct w:val="0"/>
              <w:snapToGrid w:val="0"/>
              <w:spacing w:beforeLines="5" w:before="18" w:line="400" w:lineRule="exact"/>
              <w:jc w:val="both"/>
              <w:rPr>
                <w:rFonts w:ascii="標楷體" w:eastAsia="標楷體" w:hAnsi="標楷體"/>
                <w:spacing w:val="8"/>
                <w:sz w:val="28"/>
                <w:szCs w:val="28"/>
              </w:rPr>
            </w:pPr>
            <w:r>
              <w:rPr>
                <w:rFonts w:ascii="標楷體" w:eastAsia="標楷體" w:hAnsi="標楷體" w:cs="Times New Roman" w:hint="eastAsia"/>
                <w:sz w:val="28"/>
                <w:szCs w:val="28"/>
              </w:rPr>
              <w:t>四、</w:t>
            </w:r>
            <w:r w:rsidR="00A2617C" w:rsidRPr="00171B62">
              <w:rPr>
                <w:rFonts w:ascii="標楷體" w:eastAsia="標楷體" w:hAnsi="標楷體" w:cs="Times New Roman" w:hint="eastAsia"/>
                <w:sz w:val="28"/>
                <w:szCs w:val="28"/>
              </w:rPr>
              <w:t>公務人員高普初等考試增額錄取人員分配作業規定。</w:t>
            </w:r>
          </w:p>
        </w:tc>
      </w:tr>
      <w:tr w:rsidR="00334389" w:rsidRPr="00A2617C" w:rsidTr="00EE0C8D">
        <w:trPr>
          <w:trHeight w:val="533"/>
          <w:jc w:val="center"/>
        </w:trPr>
        <w:tc>
          <w:tcPr>
            <w:tcW w:w="1383" w:type="dxa"/>
          </w:tcPr>
          <w:p w:rsidR="00334389" w:rsidRPr="00A2617C" w:rsidRDefault="00334389" w:rsidP="00A2617C">
            <w:pPr>
              <w:snapToGrid w:val="0"/>
              <w:spacing w:line="400" w:lineRule="exact"/>
              <w:jc w:val="center"/>
              <w:rPr>
                <w:rFonts w:ascii="標楷體" w:eastAsia="標楷體" w:hAnsi="標楷體" w:cs="Times New Roman"/>
                <w:b/>
                <w:bCs/>
                <w:sz w:val="28"/>
                <w:szCs w:val="28"/>
              </w:rPr>
            </w:pPr>
            <w:r w:rsidRPr="00A2617C">
              <w:rPr>
                <w:rFonts w:ascii="標楷體" w:eastAsia="標楷體" w:hAnsi="標楷體" w:cs="Times New Roman" w:hint="eastAsia"/>
                <w:b/>
                <w:bCs/>
                <w:sz w:val="28"/>
                <w:szCs w:val="28"/>
              </w:rPr>
              <w:t>使用表單</w:t>
            </w:r>
          </w:p>
        </w:tc>
        <w:tc>
          <w:tcPr>
            <w:tcW w:w="8221" w:type="dxa"/>
          </w:tcPr>
          <w:p w:rsidR="00334389" w:rsidRPr="00A2617C" w:rsidRDefault="002914DB" w:rsidP="00171B62">
            <w:pPr>
              <w:kinsoku w:val="0"/>
              <w:overflowPunct w:val="0"/>
              <w:snapToGrid w:val="0"/>
              <w:spacing w:beforeLines="5" w:before="18" w:line="400" w:lineRule="exact"/>
              <w:ind w:left="560" w:hangingChars="200" w:hanging="560"/>
              <w:jc w:val="both"/>
              <w:rPr>
                <w:rFonts w:ascii="標楷體" w:eastAsia="標楷體" w:hAnsi="標楷體" w:cs="新細明體"/>
                <w:kern w:val="0"/>
                <w:sz w:val="28"/>
                <w:szCs w:val="28"/>
              </w:rPr>
            </w:pPr>
            <w:r w:rsidRPr="00171B62">
              <w:rPr>
                <w:rFonts w:ascii="標楷體" w:eastAsia="標楷體" w:hAnsi="標楷體" w:cs="Times New Roman" w:hint="eastAsia"/>
                <w:sz w:val="28"/>
                <w:szCs w:val="28"/>
              </w:rPr>
              <w:t>(</w:t>
            </w:r>
            <w:r w:rsidR="00A2617C" w:rsidRPr="00171B62">
              <w:rPr>
                <w:rFonts w:ascii="標楷體" w:eastAsia="標楷體" w:hAnsi="標楷體" w:cs="Times New Roman" w:hint="eastAsia"/>
                <w:sz w:val="28"/>
                <w:szCs w:val="28"/>
              </w:rPr>
              <w:t>機關全銜)職缺提報考試及需用人員報表</w:t>
            </w:r>
            <w:r w:rsidRPr="00171B62">
              <w:rPr>
                <w:rFonts w:ascii="標楷體" w:eastAsia="標楷體" w:hAnsi="標楷體" w:cs="Times New Roman" w:hint="eastAsia"/>
                <w:sz w:val="28"/>
                <w:szCs w:val="28"/>
              </w:rPr>
              <w:t>。</w:t>
            </w:r>
          </w:p>
        </w:tc>
      </w:tr>
    </w:tbl>
    <w:p w:rsidR="00EE0C8D" w:rsidRDefault="00EE0C8D"/>
    <w:p w:rsidR="00EE0C8D" w:rsidRDefault="00EE0C8D">
      <w:pPr>
        <w:widowControl/>
      </w:pPr>
      <w:r>
        <w:br w:type="page"/>
      </w:r>
    </w:p>
    <w:p w:rsidR="00A708BF" w:rsidRPr="00EE0C8D" w:rsidRDefault="00EE0C8D" w:rsidP="00EE0C8D">
      <w:pPr>
        <w:spacing w:line="400" w:lineRule="exact"/>
        <w:jc w:val="center"/>
        <w:rPr>
          <w:rFonts w:ascii="標楷體" w:eastAsia="標楷體" w:hAnsi="標楷體" w:cs="Times New Roman"/>
          <w:b/>
          <w:sz w:val="28"/>
          <w:szCs w:val="28"/>
        </w:rPr>
      </w:pPr>
      <w:r w:rsidRPr="00EE0C8D">
        <w:rPr>
          <w:rFonts w:ascii="標楷體" w:eastAsia="標楷體" w:hAnsi="標楷體" w:cs="Times New Roman" w:hint="eastAsia"/>
          <w:b/>
          <w:sz w:val="28"/>
          <w:szCs w:val="28"/>
        </w:rPr>
        <w:lastRenderedPageBreak/>
        <w:t>(機關名稱)(單位名稱)</w:t>
      </w:r>
      <w:r w:rsidR="00A708BF" w:rsidRPr="00EE0C8D">
        <w:rPr>
          <w:rFonts w:ascii="標楷體" w:eastAsia="標楷體" w:hAnsi="標楷體" w:cs="Times New Roman" w:hint="eastAsia"/>
          <w:b/>
          <w:sz w:val="28"/>
          <w:szCs w:val="28"/>
        </w:rPr>
        <w:t>作業流程圖</w:t>
      </w:r>
    </w:p>
    <w:p w:rsidR="00D725B3" w:rsidRPr="00EE0C8D" w:rsidRDefault="003F3EDC" w:rsidP="00EE0C8D">
      <w:pPr>
        <w:spacing w:line="400" w:lineRule="exact"/>
        <w:jc w:val="center"/>
        <w:rPr>
          <w:rFonts w:ascii="標楷體" w:eastAsia="標楷體" w:hAnsi="標楷體" w:cs="Times New Roman"/>
          <w:b/>
          <w:sz w:val="28"/>
          <w:szCs w:val="28"/>
        </w:rPr>
      </w:pPr>
      <w:r w:rsidRPr="003F3EDC">
        <w:rPr>
          <w:rFonts w:ascii="標楷體" w:eastAsia="標楷體" w:hAnsi="標楷體" w:cs="Times New Roman" w:hint="eastAsia"/>
          <w:b/>
          <w:sz w:val="28"/>
          <w:szCs w:val="28"/>
        </w:rPr>
        <w:t>提列考試任用計畫</w:t>
      </w:r>
      <w:r w:rsidR="00D725B3" w:rsidRPr="00EE0C8D">
        <w:rPr>
          <w:rFonts w:ascii="標楷體" w:eastAsia="標楷體" w:hAnsi="標楷體" w:cs="Times New Roman" w:hint="eastAsia"/>
          <w:b/>
          <w:sz w:val="28"/>
          <w:szCs w:val="28"/>
        </w:rPr>
        <w:t>作業</w:t>
      </w:r>
    </w:p>
    <w:p w:rsidR="000E798D" w:rsidRDefault="00983D13" w:rsidP="002914DB">
      <w:pPr>
        <w:spacing w:line="280" w:lineRule="exact"/>
      </w:pPr>
      <w:r>
        <w:rPr>
          <w:noProof/>
        </w:rPr>
        <w:pict>
          <v:group id="_x0000_s1093" style="position:absolute;margin-left:121.8pt;margin-top:13.05pt;width:264.75pt;height:250.95pt;z-index:251779072" coordorigin="3570,2195" coordsize="5295,5019">
            <v:line id="直線接點 12" o:spid="_x0000_s1072" style="position:absolute;visibility:visible" from="6120,2915" to="6120,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">
              <v:stroke endarrow="block"/>
            </v:line>
            <v:shapetype id="_x0000_t116" coordsize="21600,21600" o:spt="116" path="m3475,qx,10800,3475,21600l18125,21600qx21600,10800,18125,xe">
              <v:stroke joinstyle="miter"/>
              <v:path gradientshapeok="t" o:connecttype="rect" textboxrect="1018,3163,20582,18437"/>
            </v:shapetype>
            <v:shape id="流程圖: 結束點 25" o:spid="_x0000_s1027" type="#_x0000_t116" style="position:absolute;left:3808;top:2195;width:450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J8UA&#10;AADbAAAADwAAAGRycy9kb3ducmV2LnhtbESPS2vCQBSF9wX/w3CFbopOalUkdRK0tejCjQ8K3V0y&#10;t0k0cydkxhj/vSMUujycx8eZp52pREuNKy0reB1GIIgzq0vOFRwPX4MZCOeRNVaWScGNHKRJ72mO&#10;sbZX3lG797kII+xiVFB4X8dSuqwgg25oa+Lg/drGoA+yyaVu8BrGTSVHUTSVBksOhAJr+igoO+8v&#10;JnBX28+3crz+fjmdN1W75J8l+Vqp5363eAfhqfP/4b/2RisYTeDxJfwA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MnxQAAANsAAAAPAAAAAAAAAAAAAAAAAJgCAABkcnMv&#10;ZG93bnJldi54bWxQSwUGAAAAAAQABAD1AAAAigMAAAAA&#10;">
              <v:textbox inset="1mm,1mm,1mm,1mm">
                <w:txbxContent>
                  <w:p w:rsidR="000506BC" w:rsidRPr="000506BC" w:rsidRDefault="000506BC" w:rsidP="0045570B">
                    <w:pPr>
                      <w:snapToGrid w:val="0"/>
                      <w:spacing w:line="280" w:lineRule="exact"/>
                      <w:jc w:val="center"/>
                      <w:rPr>
                        <w:rFonts w:ascii="標楷體" w:eastAsia="標楷體" w:hAnsi="標楷體"/>
                        <w:color w:val="000000"/>
                        <w:szCs w:val="24"/>
                      </w:rPr>
                    </w:pPr>
                    <w:r>
                      <w:rPr>
                        <w:rFonts w:ascii="標楷體" w:eastAsia="標楷體" w:hAnsi="標楷體" w:hint="eastAsia"/>
                        <w:color w:val="000000"/>
                        <w:szCs w:val="24"/>
                      </w:rPr>
                      <w:t>1.</w:t>
                    </w:r>
                    <w:r w:rsidRPr="000506BC">
                      <w:rPr>
                        <w:rFonts w:ascii="標楷體" w:eastAsia="標楷體" w:hAnsi="標楷體" w:hint="eastAsia"/>
                        <w:color w:val="000000"/>
                        <w:szCs w:val="24"/>
                      </w:rPr>
                      <w:t>職務出缺</w:t>
                    </w:r>
                  </w:p>
                </w:txbxContent>
              </v:textbox>
            </v:shape>
            <v:line id="直線接點 60" o:spid="_x0000_s1051" style="position:absolute;visibility:visible" from="6120,4697" to="6120,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group id="群組 61" o:spid="_x0000_s1052" style="position:absolute;left:3570;top:6530;width:5295;height:684" coordorigin="4677,2934" coordsize="2700,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29" o:spid="_x0000_s1053" style="position:absolute;visibility:visible" from="6033,2934" to="6033,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0" o:spid="_x0000_s1054" style="position:absolute;visibility:visible" from="4677,3240" to="7377,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1" o:spid="_x0000_s1055" style="position:absolute;visibility:visible" from="4677,3240" to="4677,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asEAAADcAAAADwAAAGRycy9kb3ducmV2LnhtbERPy4rCMBTdD/gP4QqzG1Nd+KhGEcuA&#10;i3HAB66vzbUpNjelydTM308WwiwP573aRNuInjpfO1YwHmUgiEuna64UXM6fH3MQPiBrbByTgl/y&#10;sFkP3laYa/fkI/WnUIkUwj5HBSaENpfSl4Ys+pFriRN3d53FkGBXSd3hM4XbRk6ybCot1pwaDLa0&#10;M1Q+Tj9WwcwURzmTxdf5u+jr8SIe4vW2UOp9GLdLEIFi+Be/3HutYDJP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b5qwQAAANwAAAAPAAAAAAAAAAAAAAAA&#10;AKECAABkcnMvZG93bnJldi54bWxQSwUGAAAAAAQABAD5AAAAjwMAAAAA&#10;">
                <v:stroke endarrow="block"/>
              </v:line>
              <v:line id="Line 32" o:spid="_x0000_s1056" style="position:absolute;visibility:visible" from="7377,3240" to="7377,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group>
            <v:group id="群組 291" o:spid="_x0000_s1057" style="position:absolute;left:3780;top:3365;width:4530;height:1332" coordorigin=",1771" coordsize="24193,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202" coordsize="21600,21600" o:spt="202" path="m,l,21600r21600,l21600,xe">
                <v:stroke joinstyle="miter"/>
                <v:path gradientshapeok="t" o:connecttype="rect"/>
              </v:shapetype>
              <v:shape id="_x0000_s1058" type="#_x0000_t202" style="position:absolute;top:1771;width:24193;height:2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861C34" w:rsidRPr="00861C34" w:rsidRDefault="005C4FF2" w:rsidP="00E6237E">
                      <w:pPr>
                        <w:pStyle w:val="2"/>
                        <w:adjustRightInd w:val="0"/>
                        <w:snapToGrid w:val="0"/>
                        <w:spacing w:beforeLines="50" w:before="180" w:after="0" w:line="280" w:lineRule="exact"/>
                        <w:ind w:rightChars="-50" w:right="-120"/>
                        <w:jc w:val="center"/>
                        <w:rPr>
                          <w:rFonts w:ascii="標楷體" w:eastAsia="標楷體" w:hAnsi="標楷體"/>
                          <w:snapToGrid w:val="0"/>
                        </w:rPr>
                      </w:pPr>
                      <w:r>
                        <w:rPr>
                          <w:rFonts w:ascii="標楷體" w:eastAsia="標楷體" w:hAnsi="標楷體" w:hint="eastAsia"/>
                        </w:rPr>
                        <w:t>2.擬提列</w:t>
                      </w:r>
                      <w:r w:rsidR="00861C34" w:rsidRPr="0074404B">
                        <w:rPr>
                          <w:rFonts w:ascii="標楷體" w:eastAsia="標楷體" w:hAnsi="標楷體"/>
                        </w:rPr>
                        <w:t>考試任用計畫</w:t>
                      </w:r>
                      <w:r w:rsidR="00861C34">
                        <w:rPr>
                          <w:rFonts w:ascii="標楷體" w:eastAsia="標楷體" w:hAnsi="標楷體"/>
                          <w:snapToGrid w:val="0"/>
                        </w:rPr>
                        <w:t xml:space="preserve"> </w:t>
                      </w:r>
                    </w:p>
                  </w:txbxContent>
                </v:textbox>
              </v:shape>
              <v:shape id="_x0000_s1059" type="#_x0000_t202" style="position:absolute;top:4785;width:24193;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861C34" w:rsidRPr="00871A2C" w:rsidRDefault="005C4FF2" w:rsidP="005C4FF2">
                      <w:pPr>
                        <w:spacing w:line="280" w:lineRule="exact"/>
                        <w:jc w:val="center"/>
                        <w:rPr>
                          <w:rFonts w:ascii="標楷體" w:eastAsia="標楷體" w:hAnsi="標楷體"/>
                        </w:rPr>
                      </w:pPr>
                      <w:r>
                        <w:rPr>
                          <w:rFonts w:ascii="標楷體" w:eastAsia="標楷體" w:hAnsi="標楷體" w:hint="eastAsia"/>
                        </w:rPr>
                        <w:t>用人單位、人事單位</w:t>
                      </w:r>
                    </w:p>
                  </w:txbxContent>
                </v:textbox>
              </v:shape>
            </v:group>
            <v:group id="_x0000_s1079" style="position:absolute;left:3780;top:5133;width:4530;height:1397" coordorigin="3780,4693" coordsize="4530,1397">
              <v:shape id="_x0000_s1035" type="#_x0000_t202" style="position:absolute;left:3780;top:4693;width:4530;height: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615E5" w:rsidRPr="00871A2C" w:rsidRDefault="005C4FF2" w:rsidP="00500BF2">
                      <w:pPr>
                        <w:snapToGrid w:val="0"/>
                        <w:spacing w:before="160" w:line="280" w:lineRule="exact"/>
                        <w:ind w:left="240" w:hangingChars="100" w:hanging="240"/>
                        <w:jc w:val="both"/>
                        <w:rPr>
                          <w:rFonts w:ascii="標楷體" w:eastAsia="標楷體" w:hAnsi="標楷體"/>
                          <w:szCs w:val="24"/>
                        </w:rPr>
                      </w:pPr>
                      <w:r>
                        <w:rPr>
                          <w:rFonts w:ascii="標楷體" w:eastAsia="標楷體" w:hAnsi="標楷體" w:hint="eastAsia"/>
                          <w:szCs w:val="24"/>
                        </w:rPr>
                        <w:t>3.確認出缺時間，擇定可提報考試種類等別，簽請首長同意</w:t>
                      </w:r>
                      <w:r w:rsidR="00D615E5" w:rsidRPr="00871A2C">
                        <w:rPr>
                          <w:rFonts w:ascii="標楷體" w:eastAsia="標楷體" w:hAnsi="標楷體" w:hint="eastAsia"/>
                          <w:szCs w:val="24"/>
                        </w:rPr>
                        <w:t>簽陳機關首長</w:t>
                      </w:r>
                      <w:r w:rsidR="00D615E5">
                        <w:rPr>
                          <w:rFonts w:ascii="標楷體" w:eastAsia="標楷體" w:hAnsi="標楷體" w:hint="eastAsia"/>
                          <w:szCs w:val="24"/>
                        </w:rPr>
                        <w:t>同意</w:t>
                      </w:r>
                    </w:p>
                    <w:p w:rsidR="00871A2C" w:rsidRPr="00861C34" w:rsidRDefault="00871A2C" w:rsidP="00871A2C">
                      <w:pPr>
                        <w:rPr>
                          <w:b/>
                        </w:rPr>
                      </w:pPr>
                    </w:p>
                  </w:txbxContent>
                </v:textbox>
              </v:shape>
              <v:shape id="_x0000_s1036" type="#_x0000_t202" style="position:absolute;left:3780;top:5580;width:453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71A2C" w:rsidRPr="00871A2C" w:rsidRDefault="007C0AC8" w:rsidP="005C4FF2">
                      <w:pPr>
                        <w:spacing w:line="280" w:lineRule="exact"/>
                        <w:jc w:val="center"/>
                        <w:rPr>
                          <w:rFonts w:ascii="標楷體" w:eastAsia="標楷體" w:hAnsi="標楷體"/>
                        </w:rPr>
                      </w:pPr>
                      <w:r>
                        <w:rPr>
                          <w:rFonts w:ascii="標楷體" w:eastAsia="標楷體" w:hAnsi="標楷體" w:hint="eastAsia"/>
                        </w:rPr>
                        <w:t>用人單位、</w:t>
                      </w:r>
                      <w:r w:rsidR="00871A2C" w:rsidRPr="00871A2C">
                        <w:rPr>
                          <w:rFonts w:ascii="標楷體" w:eastAsia="標楷體" w:hAnsi="標楷體" w:hint="eastAsia"/>
                        </w:rPr>
                        <w:t>人事單位</w:t>
                      </w:r>
                    </w:p>
                  </w:txbxContent>
                </v:textbox>
              </v:shape>
            </v:group>
          </v:group>
        </w:pict>
      </w:r>
    </w:p>
    <w:p w:rsidR="000506BC" w:rsidRPr="00942584" w:rsidRDefault="000506BC" w:rsidP="002914DB">
      <w:pPr>
        <w:snapToGrid w:val="0"/>
        <w:spacing w:line="280" w:lineRule="exact"/>
        <w:jc w:val="both"/>
        <w:rPr>
          <w:b/>
          <w:bCs/>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r w:rsidRPr="00942584">
        <w:rPr>
          <w:rFonts w:hint="eastAsia"/>
          <w:b/>
          <w:bCs/>
          <w:sz w:val="28"/>
        </w:rPr>
        <w:t xml:space="preserve">   </w:t>
      </w: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861C34" w:rsidRDefault="000506BC" w:rsidP="002914DB">
      <w:pPr>
        <w:snapToGrid w:val="0"/>
        <w:spacing w:line="280" w:lineRule="exact"/>
        <w:jc w:val="both"/>
        <w:rPr>
          <w:bCs/>
          <w:sz w:val="28"/>
        </w:rPr>
      </w:pPr>
    </w:p>
    <w:p w:rsidR="000506BC" w:rsidRPr="00861C34" w:rsidRDefault="000506BC" w:rsidP="002914DB">
      <w:pPr>
        <w:snapToGrid w:val="0"/>
        <w:spacing w:line="280" w:lineRule="exact"/>
        <w:jc w:val="both"/>
        <w:rPr>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983D13" w:rsidP="002914DB">
      <w:pPr>
        <w:snapToGrid w:val="0"/>
        <w:spacing w:line="280" w:lineRule="exact"/>
        <w:jc w:val="both"/>
        <w:rPr>
          <w:b/>
          <w:bCs/>
          <w:sz w:val="28"/>
        </w:rPr>
      </w:pPr>
      <w:r>
        <w:rPr>
          <w:b/>
          <w:bCs/>
          <w:noProof/>
          <w:sz w:val="28"/>
        </w:rPr>
        <w:pict>
          <v:group id="_x0000_s1094" style="position:absolute;left:0;text-align:left;margin-left:29.55pt;margin-top:12pt;width:468.75pt;height:297.05pt;z-index:251789312" coordorigin="1725,7214" coordsize="9375,5941">
            <v:line id="直線接點 9" o:spid="_x0000_s1029" style="position:absolute;visibility:visible" from="8865,8942" to="8865,9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文字方塊 2" o:spid="_x0000_s1069" type="#_x0000_t116" style="position:absolute;left:3780;top:12090;width:477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RM8EA&#10;AADcAAAADwAAAGRycy9kb3ducmV2LnhtbERPz2vCMBS+D/wfwhO8DE3VIaMapRTGPAhjTu+P5tkW&#10;k5eSRFv/e3MQdvz4fm92gzXiTj60jhXMZxkI4srplmsFp7+v6SeIEJE1Gsek4EEBdtvR2wZz7Xr+&#10;pfsx1iKFcMhRQRNjl0sZqoYshpnriBN3cd5iTNDXUnvsU7g1cpFlK2mx5dTQYEdlQ9X1eLMKfg6m&#10;9Kak/rt8nPen80fxflgVSk3GQ7EGEWmI/+KXe68VLBdpfjq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0TPBAAAA3AAAAA8AAAAAAAAAAAAAAAAAmAIAAGRycy9kb3du&#10;cmV2LnhtbFBLBQYAAAAABAAEAPUAAACGAwAAAAA=&#10;">
              <v:textbox>
                <w:txbxContent>
                  <w:p w:rsidR="00281119" w:rsidRPr="00281119" w:rsidRDefault="00F66E96" w:rsidP="00500BF2">
                    <w:pPr>
                      <w:snapToGrid w:val="0"/>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szCs w:val="24"/>
                      </w:rPr>
                      <w:t>6.行政院人事行政總處同意列入考試任用計畫</w:t>
                    </w:r>
                  </w:p>
                  <w:p w:rsidR="00281119" w:rsidRPr="00281119" w:rsidRDefault="00281119" w:rsidP="00EE0C8D">
                    <w:pPr>
                      <w:rPr>
                        <w:rFonts w:ascii="標楷體" w:eastAsia="標楷體" w:hAnsi="標楷體"/>
                      </w:rPr>
                    </w:pPr>
                  </w:p>
                </w:txbxContent>
              </v:textbox>
            </v:shape>
            <v:group id="_x0000_s1080" style="position:absolute;left:1725;top:7214;width:4080;height:1730" coordorigin="1905,6888" coordsize="3900,2016">
              <v:shape id="_x0000_s1038" type="#_x0000_t202" style="position:absolute;left:1905;top:6888;width:3900;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E0C8D" w:rsidRPr="00EE0C8D" w:rsidRDefault="007C0AC8" w:rsidP="00EE0C8D">
                      <w:pPr>
                        <w:spacing w:line="280" w:lineRule="exact"/>
                        <w:rPr>
                          <w:rFonts w:ascii="標楷體" w:eastAsia="標楷體" w:hAnsi="標楷體"/>
                          <w:b/>
                          <w:szCs w:val="24"/>
                        </w:rPr>
                      </w:pPr>
                      <w:proofErr w:type="gramStart"/>
                      <w:r w:rsidRPr="00EE0C8D">
                        <w:rPr>
                          <w:rFonts w:ascii="標楷體" w:eastAsia="標楷體" w:hAnsi="標楷體" w:hint="eastAsia"/>
                          <w:b/>
                          <w:szCs w:val="24"/>
                        </w:rPr>
                        <w:t>本府職缺</w:t>
                      </w:r>
                      <w:proofErr w:type="gramEnd"/>
                      <w:r w:rsidRPr="00EE0C8D">
                        <w:rPr>
                          <w:rFonts w:ascii="標楷體" w:eastAsia="標楷體" w:hAnsi="標楷體" w:hint="eastAsia"/>
                          <w:b/>
                          <w:szCs w:val="24"/>
                        </w:rPr>
                        <w:t>：</w:t>
                      </w:r>
                    </w:p>
                    <w:p w:rsidR="00871A2C" w:rsidRPr="00CA72BF" w:rsidRDefault="00EE0C8D" w:rsidP="00500BF2">
                      <w:pPr>
                        <w:spacing w:line="280" w:lineRule="exact"/>
                        <w:ind w:left="420" w:hangingChars="175" w:hanging="420"/>
                        <w:rPr>
                          <w:rFonts w:ascii="標楷體" w:eastAsia="標楷體" w:hAnsi="標楷體"/>
                          <w:szCs w:val="24"/>
                        </w:rPr>
                      </w:pPr>
                      <w:r>
                        <w:rPr>
                          <w:rFonts w:ascii="標楷體" w:eastAsia="標楷體" w:hAnsi="標楷體" w:hint="eastAsia"/>
                          <w:szCs w:val="24"/>
                        </w:rPr>
                        <w:t>4.1</w:t>
                      </w:r>
                      <w:r w:rsidR="007C0AC8">
                        <w:rPr>
                          <w:rFonts w:ascii="標楷體" w:eastAsia="標楷體" w:hAnsi="標楷體" w:hint="eastAsia"/>
                          <w:szCs w:val="24"/>
                        </w:rPr>
                        <w:t>至</w:t>
                      </w:r>
                      <w:r w:rsidR="00F612BF" w:rsidRPr="00F612BF">
                        <w:rPr>
                          <w:rFonts w:ascii="標楷體" w:eastAsia="標楷體" w:hAnsi="標楷體" w:hint="eastAsia"/>
                          <w:szCs w:val="24"/>
                        </w:rPr>
                        <w:t>ECPA應用系統</w:t>
                      </w:r>
                      <w:r w:rsidR="007C0AC8">
                        <w:rPr>
                          <w:rFonts w:ascii="標楷體" w:eastAsia="標楷體" w:hAnsi="標楷體" w:hint="eastAsia"/>
                          <w:szCs w:val="24"/>
                        </w:rPr>
                        <w:t>完成填報</w:t>
                      </w:r>
                      <w:proofErr w:type="gramStart"/>
                      <w:r w:rsidR="007C0AC8">
                        <w:rPr>
                          <w:rFonts w:ascii="標楷體" w:eastAsia="標楷體" w:hAnsi="標楷體" w:hint="eastAsia"/>
                          <w:szCs w:val="24"/>
                        </w:rPr>
                        <w:t>作業並線上報</w:t>
                      </w:r>
                      <w:proofErr w:type="gramEnd"/>
                      <w:r w:rsidR="007C0AC8">
                        <w:rPr>
                          <w:rFonts w:ascii="標楷體" w:eastAsia="標楷體" w:hAnsi="標楷體" w:hint="eastAsia"/>
                          <w:szCs w:val="24"/>
                        </w:rPr>
                        <w:t>送行政院人事行政總處</w:t>
                      </w:r>
                    </w:p>
                  </w:txbxContent>
                </v:textbox>
              </v:shape>
              <v:shape id="_x0000_s1039" type="#_x0000_t202" style="position:absolute;left:1905;top:8374;width:3900;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871A2C" w:rsidRPr="00871A2C" w:rsidRDefault="00E32AC9" w:rsidP="00621ED4">
                      <w:pPr>
                        <w:spacing w:line="280" w:lineRule="exact"/>
                        <w:jc w:val="center"/>
                        <w:rPr>
                          <w:rFonts w:ascii="標楷體" w:eastAsia="標楷體" w:hAnsi="標楷體"/>
                        </w:rPr>
                      </w:pPr>
                      <w:r>
                        <w:rPr>
                          <w:rFonts w:ascii="標楷體" w:eastAsia="標楷體" w:hAnsi="標楷體" w:hint="eastAsia"/>
                        </w:rPr>
                        <w:t>本府</w:t>
                      </w:r>
                      <w:r w:rsidR="007C0AC8">
                        <w:rPr>
                          <w:rFonts w:ascii="標楷體" w:eastAsia="標楷體" w:hAnsi="標楷體" w:hint="eastAsia"/>
                        </w:rPr>
                        <w:t>人事處</w:t>
                      </w:r>
                    </w:p>
                  </w:txbxContent>
                </v:textbox>
              </v:shape>
            </v:group>
            <v:shape id="_x0000_s1041" type="#_x0000_t202" style="position:absolute;left:7080;top:7214;width:402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E0C8D" w:rsidRPr="00EE0C8D" w:rsidRDefault="007C0AC8" w:rsidP="00EE0C8D">
                    <w:pPr>
                      <w:spacing w:line="280" w:lineRule="exact"/>
                      <w:rPr>
                        <w:rFonts w:ascii="標楷體" w:eastAsia="標楷體" w:hAnsi="標楷體"/>
                        <w:b/>
                        <w:szCs w:val="24"/>
                      </w:rPr>
                    </w:pPr>
                    <w:r w:rsidRPr="00EE0C8D">
                      <w:rPr>
                        <w:rFonts w:ascii="標楷體" w:eastAsia="標楷體" w:hAnsi="標楷體" w:hint="eastAsia"/>
                        <w:b/>
                        <w:szCs w:val="24"/>
                      </w:rPr>
                      <w:t>本府所屬機關學校職缺：</w:t>
                    </w:r>
                  </w:p>
                  <w:p w:rsidR="00871A2C" w:rsidRPr="00D615E5" w:rsidRDefault="00EE0C8D" w:rsidP="00500BF2">
                    <w:pPr>
                      <w:spacing w:line="280" w:lineRule="exact"/>
                      <w:ind w:left="420" w:hangingChars="175" w:hanging="420"/>
                      <w:jc w:val="both"/>
                      <w:rPr>
                        <w:rFonts w:ascii="標楷體" w:eastAsia="標楷體" w:hAnsi="標楷體"/>
                        <w:szCs w:val="24"/>
                      </w:rPr>
                    </w:pPr>
                    <w:r>
                      <w:rPr>
                        <w:rFonts w:ascii="標楷體" w:eastAsia="標楷體" w:hAnsi="標楷體" w:hint="eastAsia"/>
                        <w:szCs w:val="24"/>
                      </w:rPr>
                      <w:t>4.2</w:t>
                    </w:r>
                    <w:r w:rsidR="007C0AC8">
                      <w:rPr>
                        <w:rFonts w:ascii="標楷體" w:eastAsia="標楷體" w:hAnsi="標楷體" w:hint="eastAsia"/>
                        <w:szCs w:val="24"/>
                      </w:rPr>
                      <w:t>至</w:t>
                    </w:r>
                    <w:r w:rsidR="00D615E5" w:rsidRPr="00D615E5">
                      <w:rPr>
                        <w:rFonts w:ascii="標楷體" w:eastAsia="標楷體" w:hAnsi="標楷體" w:hint="eastAsia"/>
                        <w:szCs w:val="24"/>
                      </w:rPr>
                      <w:t>ECPA應用系統</w:t>
                    </w:r>
                    <w:r w:rsidR="007C0AC8">
                      <w:rPr>
                        <w:rFonts w:ascii="標楷體" w:eastAsia="標楷體" w:hAnsi="標楷體" w:hint="eastAsia"/>
                        <w:szCs w:val="24"/>
                      </w:rPr>
                      <w:t>完成填報並函報本府(亦應</w:t>
                    </w:r>
                    <w:proofErr w:type="gramStart"/>
                    <w:r w:rsidR="007C0AC8">
                      <w:rPr>
                        <w:rFonts w:ascii="標楷體" w:eastAsia="標楷體" w:hAnsi="標楷體" w:hint="eastAsia"/>
                        <w:szCs w:val="24"/>
                      </w:rPr>
                      <w:t>執行線上存檔</w:t>
                    </w:r>
                    <w:proofErr w:type="gramEnd"/>
                    <w:r w:rsidR="007C0AC8">
                      <w:rPr>
                        <w:rFonts w:ascii="標楷體" w:eastAsia="標楷體" w:hAnsi="標楷體" w:hint="eastAsia"/>
                        <w:szCs w:val="24"/>
                      </w:rPr>
                      <w:t>，無須報送)</w:t>
                    </w:r>
                  </w:p>
                </w:txbxContent>
              </v:textbox>
            </v:shape>
            <v:group id="_x0000_s1081" style="position:absolute;left:7080;top:9334;width:4020;height:1830" coordorigin="7170,9570" coordsize="3915,1830">
              <v:shape id="_x0000_s1044" type="#_x0000_t202" style="position:absolute;left:7170;top:9570;width:3915;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_x0000_s1044">
                  <w:txbxContent>
                    <w:p w:rsidR="00871A2C" w:rsidRPr="00871A2C" w:rsidRDefault="00CA72BF" w:rsidP="00500BF2">
                      <w:pPr>
                        <w:pStyle w:val="2"/>
                        <w:snapToGrid w:val="0"/>
                        <w:spacing w:line="280" w:lineRule="exact"/>
                        <w:ind w:left="420" w:rightChars="-50" w:right="-120" w:hangingChars="175" w:hanging="420"/>
                        <w:jc w:val="both"/>
                        <w:rPr>
                          <w:rFonts w:ascii="標楷體" w:eastAsia="標楷體" w:hAnsi="標楷體"/>
                        </w:rPr>
                      </w:pPr>
                      <w:r>
                        <w:rPr>
                          <w:rFonts w:ascii="標楷體" w:eastAsia="標楷體" w:hAnsi="標楷體" w:hint="eastAsia"/>
                          <w:szCs w:val="24"/>
                        </w:rPr>
                        <w:t>5.</w:t>
                      </w:r>
                      <w:r w:rsidR="00500BF2">
                        <w:rPr>
                          <w:rFonts w:ascii="標楷體" w:eastAsia="標楷體" w:hAnsi="標楷體" w:hint="eastAsia"/>
                          <w:szCs w:val="24"/>
                        </w:rPr>
                        <w:t>2</w:t>
                      </w:r>
                      <w:r w:rsidR="00A67971">
                        <w:rPr>
                          <w:rFonts w:ascii="標楷體" w:eastAsia="標楷體" w:hAnsi="標楷體" w:hint="eastAsia"/>
                          <w:szCs w:val="24"/>
                        </w:rPr>
                        <w:t>呈</w:t>
                      </w:r>
                      <w:r w:rsidR="00621ED4">
                        <w:rPr>
                          <w:rFonts w:ascii="標楷體" w:eastAsia="標楷體" w:hAnsi="標楷體" w:hint="eastAsia"/>
                          <w:szCs w:val="24"/>
                        </w:rPr>
                        <w:t>市長核定後，至ECPA應用系統</w:t>
                      </w:r>
                      <w:r w:rsidR="00F66E96">
                        <w:rPr>
                          <w:rFonts w:ascii="標楷體" w:eastAsia="標楷體" w:hAnsi="標楷體" w:hint="eastAsia"/>
                          <w:szCs w:val="24"/>
                        </w:rPr>
                        <w:t>(</w:t>
                      </w:r>
                      <w:r w:rsidR="00F66E96" w:rsidRPr="00F66E96">
                        <w:rPr>
                          <w:rFonts w:ascii="標楷體" w:eastAsia="標楷體" w:hAnsi="標楷體" w:hint="eastAsia"/>
                          <w:szCs w:val="24"/>
                        </w:rPr>
                        <w:t>D0：考試職缺填報及錄取人員分配系統</w:t>
                      </w:r>
                      <w:r w:rsidR="00F66E96">
                        <w:rPr>
                          <w:rFonts w:ascii="標楷體" w:eastAsia="標楷體" w:hAnsi="標楷體" w:hint="eastAsia"/>
                          <w:szCs w:val="24"/>
                        </w:rPr>
                        <w:t>)辦理</w:t>
                      </w:r>
                      <w:proofErr w:type="gramStart"/>
                      <w:r w:rsidR="00F66E96">
                        <w:rPr>
                          <w:rFonts w:ascii="標楷體" w:eastAsia="標楷體" w:hAnsi="標楷體" w:hint="eastAsia"/>
                          <w:szCs w:val="24"/>
                        </w:rPr>
                        <w:t>線上核缺並線</w:t>
                      </w:r>
                      <w:proofErr w:type="gramEnd"/>
                      <w:r w:rsidR="00F66E96">
                        <w:rPr>
                          <w:rFonts w:ascii="標楷體" w:eastAsia="標楷體" w:hAnsi="標楷體" w:hint="eastAsia"/>
                          <w:szCs w:val="24"/>
                        </w:rPr>
                        <w:t>上報送總處</w:t>
                      </w:r>
                    </w:p>
                  </w:txbxContent>
                </v:textbox>
              </v:shape>
              <v:shape id="_x0000_s1045" type="#_x0000_t202" style="position:absolute;left:7170;top:10845;width:3915;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_x0000_s1045">
                  <w:txbxContent>
                    <w:p w:rsidR="00871A2C" w:rsidRPr="00871A2C" w:rsidRDefault="00E32AC9" w:rsidP="0045570B">
                      <w:pPr>
                        <w:spacing w:line="280" w:lineRule="exact"/>
                        <w:jc w:val="center"/>
                        <w:rPr>
                          <w:rFonts w:ascii="標楷體" w:eastAsia="標楷體" w:hAnsi="標楷體"/>
                        </w:rPr>
                      </w:pPr>
                      <w:r>
                        <w:rPr>
                          <w:rFonts w:ascii="標楷體" w:eastAsia="標楷體" w:hAnsi="標楷體" w:hint="eastAsia"/>
                        </w:rPr>
                        <w:t>本府</w:t>
                      </w:r>
                      <w:r w:rsidR="00F612BF">
                        <w:rPr>
                          <w:rFonts w:ascii="標楷體" w:eastAsia="標楷體" w:hAnsi="標楷體" w:hint="eastAsia"/>
                        </w:rPr>
                        <w:t>人事處</w:t>
                      </w:r>
                    </w:p>
                  </w:txbxContent>
                </v:textbox>
              </v:shape>
            </v:group>
            <v:shapetype id="_x0000_t32" coordsize="21600,21600" o:spt="32" o:oned="t" path="m,l21600,21600e" filled="f">
              <v:path arrowok="t" fillok="f" o:connecttype="none"/>
              <o:lock v:ext="edit" shapetype="t"/>
            </v:shapetype>
            <v:shape id="_x0000_s1084" type="#_x0000_t32" style="position:absolute;left:8865;top:11164;width:1;height:503" o:connectortype="straight"/>
            <v:shape id="_x0000_s1085" type="#_x0000_t32" style="position:absolute;left:3569;top:11667;width:5296;height:0;flip:x" o:connectortype="straight"/>
            <v:shape id="_x0000_s1091" type="#_x0000_t32" style="position:absolute;left:3569;top:8944;width:0;height:2723" o:connectortype="straight"/>
            <v:shape id="_x0000_s1092" type="#_x0000_t32" style="position:absolute;left:6229;top:11667;width:0;height:423" o:connectortype="straight">
              <v:stroke endarrow="block"/>
            </v:shape>
          </v:group>
        </w:pict>
      </w:r>
      <w:r w:rsidR="000506BC" w:rsidRPr="00942584">
        <w:rPr>
          <w:rFonts w:hint="eastAsia"/>
          <w:b/>
          <w:bCs/>
          <w:sz w:val="28"/>
        </w:rPr>
        <w:t xml:space="preserve">                                                                                    </w:t>
      </w: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p>
    <w:p w:rsidR="000506BC" w:rsidRPr="00942584" w:rsidRDefault="000506BC" w:rsidP="002914DB">
      <w:pPr>
        <w:snapToGrid w:val="0"/>
        <w:spacing w:line="280" w:lineRule="exact"/>
        <w:jc w:val="both"/>
        <w:rPr>
          <w:b/>
          <w:bCs/>
          <w:sz w:val="28"/>
        </w:rPr>
      </w:pPr>
      <w:r w:rsidRPr="00942584">
        <w:rPr>
          <w:rFonts w:hint="eastAsia"/>
          <w:b/>
          <w:bCs/>
          <w:sz w:val="28"/>
        </w:rPr>
        <w:t xml:space="preserve">                                       </w:t>
      </w:r>
    </w:p>
    <w:p w:rsidR="000E798D" w:rsidRDefault="000E798D" w:rsidP="002914DB">
      <w:pPr>
        <w:spacing w:line="280" w:lineRule="exact"/>
      </w:pPr>
    </w:p>
    <w:p w:rsidR="00B130F2" w:rsidRDefault="00983D13" w:rsidP="002914DB">
      <w:pPr>
        <w:spacing w:line="280" w:lineRule="exact"/>
      </w:pPr>
      <w:r>
        <w:rPr>
          <w:noProof/>
        </w:rPr>
        <w:pict>
          <v:shape id="_x0000_s1042" type="#_x0000_t202" style="position:absolute;margin-left:297.3pt;margin-top:5.75pt;width:201pt;height:22.65pt;z-index:251762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871A2C" w:rsidRPr="00871A2C" w:rsidRDefault="00A67971" w:rsidP="00621ED4">
                  <w:pPr>
                    <w:spacing w:line="280" w:lineRule="exact"/>
                    <w:jc w:val="center"/>
                    <w:rPr>
                      <w:rFonts w:ascii="標楷體" w:eastAsia="標楷體" w:hAnsi="標楷體"/>
                    </w:rPr>
                  </w:pPr>
                  <w:r>
                    <w:rPr>
                      <w:rFonts w:ascii="標楷體" w:eastAsia="標楷體" w:hAnsi="標楷體" w:hint="eastAsia"/>
                    </w:rPr>
                    <w:t>人事單位</w:t>
                  </w:r>
                </w:p>
              </w:txbxContent>
            </v:textbox>
          </v:shape>
        </w:pict>
      </w: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B130F2" w:rsidRDefault="00B130F2" w:rsidP="002914DB">
      <w:pPr>
        <w:spacing w:line="280" w:lineRule="exact"/>
      </w:pPr>
    </w:p>
    <w:p w:rsidR="00CA72BF" w:rsidRDefault="00CA72BF" w:rsidP="002914DB">
      <w:pPr>
        <w:spacing w:line="280" w:lineRule="exact"/>
      </w:pPr>
    </w:p>
    <w:p w:rsidR="00CA72BF" w:rsidRDefault="00CA72BF" w:rsidP="002914DB">
      <w:pPr>
        <w:spacing w:line="280" w:lineRule="exact"/>
      </w:pPr>
    </w:p>
    <w:p w:rsidR="002914DB" w:rsidRDefault="002914DB" w:rsidP="00621ED4">
      <w:pPr>
        <w:widowControl/>
        <w:spacing w:line="320" w:lineRule="exact"/>
        <w:rPr>
          <w:rFonts w:ascii="標楷體" w:eastAsia="標楷體" w:hAnsi="標楷體" w:cs="新細明體"/>
          <w:b/>
          <w:kern w:val="0"/>
          <w:sz w:val="28"/>
          <w:szCs w:val="28"/>
        </w:rPr>
      </w:pPr>
    </w:p>
    <w:p w:rsidR="002914DB" w:rsidRDefault="002914DB" w:rsidP="00621ED4">
      <w:pPr>
        <w:widowControl/>
        <w:spacing w:line="320" w:lineRule="exact"/>
        <w:rPr>
          <w:rFonts w:ascii="標楷體" w:eastAsia="標楷體" w:hAnsi="標楷體" w:cs="新細明體"/>
          <w:b/>
          <w:kern w:val="0"/>
          <w:sz w:val="28"/>
          <w:szCs w:val="28"/>
        </w:rPr>
      </w:pPr>
    </w:p>
    <w:p w:rsidR="002914DB" w:rsidRDefault="002914DB" w:rsidP="00621ED4">
      <w:pPr>
        <w:widowControl/>
        <w:spacing w:line="320" w:lineRule="exact"/>
        <w:rPr>
          <w:rFonts w:ascii="標楷體" w:eastAsia="標楷體" w:hAnsi="標楷體" w:cs="新細明體"/>
          <w:b/>
          <w:kern w:val="0"/>
          <w:sz w:val="28"/>
          <w:szCs w:val="28"/>
        </w:rPr>
      </w:pPr>
    </w:p>
    <w:p w:rsidR="002914DB" w:rsidRDefault="002914DB" w:rsidP="00621ED4">
      <w:pPr>
        <w:widowControl/>
        <w:spacing w:line="320" w:lineRule="exact"/>
        <w:rPr>
          <w:rFonts w:ascii="標楷體" w:eastAsia="標楷體" w:hAnsi="標楷體" w:cs="新細明體"/>
          <w:b/>
          <w:kern w:val="0"/>
          <w:sz w:val="28"/>
          <w:szCs w:val="28"/>
        </w:rPr>
      </w:pPr>
    </w:p>
    <w:p w:rsidR="00B130F2" w:rsidRPr="00EA79A5" w:rsidRDefault="00EA79A5" w:rsidP="00EA79A5">
      <w:pPr>
        <w:widowControl/>
        <w:spacing w:line="400" w:lineRule="exact"/>
        <w:jc w:val="center"/>
        <w:rPr>
          <w:rFonts w:ascii="標楷體" w:eastAsia="標楷體" w:hAnsi="標楷體" w:cs="Times New Roman"/>
          <w:b/>
          <w:color w:val="FF0000"/>
          <w:sz w:val="28"/>
          <w:szCs w:val="28"/>
          <w:u w:val="single"/>
        </w:rPr>
      </w:pPr>
      <w:r>
        <w:rPr>
          <w:rFonts w:ascii="標楷體" w:eastAsia="標楷體" w:hAnsi="標楷體" w:cs="新細明體" w:hint="eastAsia"/>
          <w:b/>
          <w:kern w:val="0"/>
          <w:sz w:val="28"/>
          <w:szCs w:val="28"/>
        </w:rPr>
        <w:lastRenderedPageBreak/>
        <w:t>○○</w:t>
      </w:r>
      <w:r w:rsidR="00E6237E" w:rsidRPr="00EA79A5">
        <w:rPr>
          <w:rFonts w:ascii="標楷體" w:eastAsia="標楷體" w:hAnsi="標楷體" w:cs="新細明體" w:hint="eastAsia"/>
          <w:b/>
          <w:kern w:val="0"/>
          <w:sz w:val="28"/>
          <w:szCs w:val="28"/>
        </w:rPr>
        <w:t>機關</w:t>
      </w:r>
      <w:bookmarkStart w:id="0" w:name="_GoBack"/>
      <w:bookmarkEnd w:id="0"/>
      <w:r w:rsidR="00B130F2" w:rsidRPr="00EA79A5">
        <w:rPr>
          <w:rFonts w:ascii="標楷體" w:eastAsia="標楷體" w:hAnsi="標楷體" w:cs="Times New Roman" w:hint="eastAsia"/>
          <w:b/>
          <w:sz w:val="28"/>
          <w:szCs w:val="28"/>
        </w:rPr>
        <w:t>內部控制制度控制作業自行評估表</w:t>
      </w:r>
    </w:p>
    <w:p w:rsidR="00B130F2" w:rsidRPr="00852296" w:rsidRDefault="00B130F2" w:rsidP="00852296">
      <w:pPr>
        <w:widowControl/>
        <w:spacing w:line="280" w:lineRule="exact"/>
        <w:ind w:leftChars="75" w:left="641" w:hangingChars="192" w:hanging="461"/>
        <w:jc w:val="center"/>
        <w:rPr>
          <w:rFonts w:ascii="標楷體" w:eastAsia="標楷體" w:hAnsi="標楷體" w:cs="Times New Roman"/>
          <w:szCs w:val="24"/>
        </w:rPr>
      </w:pPr>
      <w:r w:rsidRPr="00852296">
        <w:rPr>
          <w:rFonts w:ascii="標楷體" w:eastAsia="標楷體" w:hAnsi="標楷體" w:cs="新細明體" w:hint="eastAsia"/>
          <w:kern w:val="0"/>
          <w:szCs w:val="24"/>
        </w:rPr>
        <w:t>○○</w:t>
      </w:r>
      <w:r w:rsidRPr="00852296">
        <w:rPr>
          <w:rFonts w:ascii="標楷體" w:eastAsia="標楷體" w:hAnsi="標楷體" w:cs="Times New Roman" w:hint="eastAsia"/>
          <w:szCs w:val="24"/>
        </w:rPr>
        <w:t>年度</w:t>
      </w:r>
    </w:p>
    <w:p w:rsidR="00B130F2" w:rsidRPr="009A03D8" w:rsidRDefault="00E6237E" w:rsidP="00B130F2">
      <w:pPr>
        <w:widowControl/>
        <w:spacing w:line="280" w:lineRule="exact"/>
        <w:ind w:left="480" w:hangingChars="200" w:hanging="480"/>
        <w:rPr>
          <w:rFonts w:ascii="標楷體" w:eastAsia="標楷體" w:hAnsi="標楷體" w:cs="Times New Roman"/>
          <w:color w:val="FF0000"/>
          <w:szCs w:val="24"/>
          <w:u w:val="single"/>
        </w:rPr>
      </w:pPr>
      <w:r>
        <w:rPr>
          <w:rFonts w:ascii="標楷體" w:eastAsia="標楷體" w:hAnsi="標楷體" w:cs="Times New Roman" w:hint="eastAsia"/>
          <w:szCs w:val="24"/>
        </w:rPr>
        <w:t>評估單位：</w:t>
      </w:r>
      <w:r w:rsidR="00EA79A5">
        <w:rPr>
          <w:rFonts w:ascii="標楷體" w:eastAsia="標楷體" w:hAnsi="標楷體" w:cs="Times New Roman" w:hint="eastAsia"/>
          <w:szCs w:val="24"/>
        </w:rPr>
        <w:t>人事機構○○</w:t>
      </w:r>
      <w:r w:rsidR="00953604">
        <w:rPr>
          <w:rFonts w:ascii="標楷體" w:eastAsia="標楷體" w:hAnsi="標楷體" w:cs="Times New Roman" w:hint="eastAsia"/>
          <w:szCs w:val="24"/>
        </w:rPr>
        <w:t>科</w:t>
      </w:r>
      <w:r w:rsidR="00EA79A5">
        <w:rPr>
          <w:rFonts w:ascii="標楷體" w:eastAsia="標楷體" w:hAnsi="標楷體" w:cs="Times New Roman" w:hint="eastAsia"/>
          <w:szCs w:val="24"/>
        </w:rPr>
        <w:t>或</w:t>
      </w:r>
      <w:r>
        <w:rPr>
          <w:rFonts w:ascii="標楷體" w:eastAsia="標楷體" w:hAnsi="標楷體" w:cs="Times New Roman" w:hint="eastAsia"/>
          <w:szCs w:val="24"/>
        </w:rPr>
        <w:t>人事單位</w:t>
      </w:r>
    </w:p>
    <w:p w:rsidR="00B130F2" w:rsidRPr="009A03D8" w:rsidRDefault="00B130F2" w:rsidP="00B130F2">
      <w:pPr>
        <w:widowControl/>
        <w:spacing w:line="280" w:lineRule="exact"/>
        <w:ind w:left="480" w:hangingChars="200" w:hanging="480"/>
        <w:rPr>
          <w:rFonts w:ascii="標楷體" w:eastAsia="標楷體" w:hAnsi="標楷體" w:cs="Times New Roman"/>
          <w:szCs w:val="24"/>
        </w:rPr>
      </w:pPr>
      <w:r w:rsidRPr="009A03D8">
        <w:rPr>
          <w:rFonts w:ascii="標楷體" w:eastAsia="標楷體" w:hAnsi="標楷體" w:cs="Times New Roman" w:hint="eastAsia"/>
          <w:szCs w:val="24"/>
        </w:rPr>
        <w:t>作業類別(項目)</w:t>
      </w:r>
      <w:r>
        <w:rPr>
          <w:rFonts w:ascii="標楷體" w:eastAsia="標楷體" w:hAnsi="標楷體" w:cs="Times New Roman" w:hint="eastAsia"/>
          <w:szCs w:val="24"/>
        </w:rPr>
        <w:t>：</w:t>
      </w:r>
      <w:r w:rsidR="00650B5A">
        <w:rPr>
          <w:rFonts w:ascii="標楷體" w:eastAsia="標楷體" w:hAnsi="標楷體" w:cs="Times New Roman" w:hint="eastAsia"/>
          <w:szCs w:val="24"/>
        </w:rPr>
        <w:t>提列考試任用計畫</w:t>
      </w:r>
      <w:r>
        <w:rPr>
          <w:rFonts w:ascii="標楷體" w:eastAsia="標楷體" w:hAnsi="標楷體" w:cs="Times New Roman" w:hint="eastAsia"/>
          <w:szCs w:val="24"/>
        </w:rPr>
        <w:t>作業</w:t>
      </w:r>
    </w:p>
    <w:p w:rsidR="00B130F2" w:rsidRPr="009A03D8" w:rsidRDefault="00B130F2" w:rsidP="00B130F2">
      <w:pPr>
        <w:widowControl/>
        <w:spacing w:line="280" w:lineRule="exact"/>
        <w:ind w:left="480" w:hangingChars="200" w:hanging="480"/>
        <w:rPr>
          <w:rFonts w:ascii="標楷體" w:eastAsia="標楷體" w:hAnsi="標楷體" w:cs="Times New Roman"/>
          <w:szCs w:val="24"/>
        </w:rPr>
      </w:pPr>
      <w:r w:rsidRPr="009A03D8">
        <w:rPr>
          <w:rFonts w:ascii="標楷體" w:eastAsia="標楷體" w:hAnsi="標楷體" w:cs="Times New Roman" w:hint="eastAsia"/>
          <w:szCs w:val="24"/>
        </w:rPr>
        <w:t>評估期間：</w:t>
      </w:r>
      <w:r w:rsidRPr="009A03D8">
        <w:rPr>
          <w:rFonts w:ascii="標楷體" w:eastAsia="標楷體" w:hAnsi="標楷體" w:cs="新細明體" w:hint="eastAsia"/>
          <w:kern w:val="0"/>
          <w:szCs w:val="24"/>
        </w:rPr>
        <w:t>○○年○○月○○日至○○年○○月○○日</w:t>
      </w:r>
    </w:p>
    <w:p w:rsidR="00B130F2" w:rsidRPr="009A03D8" w:rsidRDefault="00B130F2" w:rsidP="00B130F2">
      <w:pPr>
        <w:widowControl/>
        <w:wordWrap w:val="0"/>
        <w:spacing w:line="280" w:lineRule="exact"/>
        <w:ind w:left="440" w:hangingChars="200" w:hanging="440"/>
        <w:jc w:val="right"/>
        <w:rPr>
          <w:rFonts w:ascii="標楷體" w:eastAsia="標楷體" w:hAnsi="標楷體" w:cs="Times New Roman"/>
          <w:szCs w:val="24"/>
        </w:rPr>
      </w:pPr>
      <w:r w:rsidRPr="009A03D8">
        <w:rPr>
          <w:rFonts w:ascii="標楷體" w:eastAsia="標楷體" w:hAnsi="標楷體" w:cs="Times New Roman" w:hint="eastAsia"/>
          <w:sz w:val="22"/>
        </w:rPr>
        <w:t xml:space="preserve">　　　　　　　　　　　　　 </w:t>
      </w:r>
      <w:r w:rsidRPr="009A03D8">
        <w:rPr>
          <w:rFonts w:ascii="標楷體" w:eastAsia="標楷體" w:hAnsi="標楷體" w:cs="Times New Roman" w:hint="eastAsia"/>
          <w:szCs w:val="24"/>
        </w:rPr>
        <w:t xml:space="preserve">評估日期：  年  月  日 </w:t>
      </w:r>
    </w:p>
    <w:tbl>
      <w:tblPr>
        <w:tblW w:w="960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B130F2" w:rsidRPr="009A03D8" w:rsidTr="007C31D8">
        <w:trPr>
          <w:jc w:val="center"/>
        </w:trPr>
        <w:tc>
          <w:tcPr>
            <w:tcW w:w="4508" w:type="dxa"/>
            <w:vMerge w:val="restart"/>
            <w:vAlign w:val="center"/>
          </w:tcPr>
          <w:p w:rsidR="00B130F2" w:rsidRPr="009A03D8" w:rsidRDefault="00B130F2" w:rsidP="007C31D8">
            <w:pPr>
              <w:widowControl/>
              <w:spacing w:line="280" w:lineRule="exact"/>
              <w:jc w:val="center"/>
              <w:rPr>
                <w:rFonts w:ascii="標楷體" w:eastAsia="標楷體" w:hAnsi="標楷體" w:cs="Times New Roman"/>
                <w:color w:val="FF0000"/>
                <w:szCs w:val="24"/>
              </w:rPr>
            </w:pPr>
            <w:r w:rsidRPr="009A03D8">
              <w:rPr>
                <w:rFonts w:ascii="標楷體" w:eastAsia="標楷體" w:hAnsi="標楷體" w:cs="Times New Roman" w:hint="eastAsia"/>
                <w:szCs w:val="24"/>
              </w:rPr>
              <w:t>控制重點</w:t>
            </w:r>
          </w:p>
        </w:tc>
        <w:tc>
          <w:tcPr>
            <w:tcW w:w="3571" w:type="dxa"/>
            <w:gridSpan w:val="5"/>
          </w:tcPr>
          <w:p w:rsidR="00B130F2" w:rsidRPr="009A03D8" w:rsidRDefault="00B130F2" w:rsidP="007C31D8">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評估情形</w:t>
            </w:r>
          </w:p>
        </w:tc>
        <w:tc>
          <w:tcPr>
            <w:tcW w:w="1526" w:type="dxa"/>
            <w:vMerge w:val="restart"/>
            <w:vAlign w:val="center"/>
          </w:tcPr>
          <w:p w:rsidR="00B130F2" w:rsidRPr="009A03D8" w:rsidRDefault="00B130F2" w:rsidP="007C31D8">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改善措施</w:t>
            </w:r>
          </w:p>
        </w:tc>
      </w:tr>
      <w:tr w:rsidR="00B130F2" w:rsidRPr="009A03D8" w:rsidTr="007C31D8">
        <w:trPr>
          <w:trHeight w:val="297"/>
          <w:jc w:val="center"/>
        </w:trPr>
        <w:tc>
          <w:tcPr>
            <w:tcW w:w="4508" w:type="dxa"/>
            <w:vMerge/>
          </w:tcPr>
          <w:p w:rsidR="00B130F2" w:rsidRPr="009A03D8" w:rsidRDefault="00B130F2" w:rsidP="007C31D8">
            <w:pPr>
              <w:widowControl/>
              <w:spacing w:line="440" w:lineRule="exact"/>
              <w:jc w:val="center"/>
              <w:rPr>
                <w:rFonts w:ascii="標楷體" w:eastAsia="標楷體" w:hAnsi="標楷體" w:cs="Times New Roman"/>
                <w:color w:val="FF0000"/>
                <w:sz w:val="20"/>
                <w:szCs w:val="20"/>
              </w:rPr>
            </w:pPr>
          </w:p>
        </w:tc>
        <w:tc>
          <w:tcPr>
            <w:tcW w:w="736" w:type="dxa"/>
          </w:tcPr>
          <w:p w:rsidR="00B130F2" w:rsidRPr="009A03D8" w:rsidRDefault="00B130F2" w:rsidP="007C31D8">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落實</w:t>
            </w:r>
          </w:p>
        </w:tc>
        <w:tc>
          <w:tcPr>
            <w:tcW w:w="708" w:type="dxa"/>
          </w:tcPr>
          <w:p w:rsidR="00B130F2" w:rsidRPr="009A03D8" w:rsidRDefault="00B130F2" w:rsidP="007C31D8">
            <w:pPr>
              <w:spacing w:line="280" w:lineRule="exact"/>
              <w:jc w:val="center"/>
              <w:rPr>
                <w:rFonts w:ascii="Times New Roman" w:eastAsia="新細明體" w:hAnsi="Times New Roman" w:cs="Times New Roman"/>
                <w:szCs w:val="24"/>
              </w:rPr>
            </w:pPr>
            <w:r w:rsidRPr="009A03D8">
              <w:rPr>
                <w:rFonts w:ascii="標楷體" w:eastAsia="標楷體" w:hAnsi="標楷體" w:cs="Times New Roman" w:hint="eastAsia"/>
                <w:szCs w:val="24"/>
              </w:rPr>
              <w:t>部分落實</w:t>
            </w:r>
          </w:p>
        </w:tc>
        <w:tc>
          <w:tcPr>
            <w:tcW w:w="709" w:type="dxa"/>
          </w:tcPr>
          <w:p w:rsidR="00B130F2" w:rsidRPr="009A03D8" w:rsidRDefault="00B130F2" w:rsidP="007C31D8">
            <w:pPr>
              <w:spacing w:line="280" w:lineRule="exact"/>
              <w:jc w:val="center"/>
              <w:rPr>
                <w:rFonts w:ascii="Times New Roman" w:eastAsia="新細明體" w:hAnsi="Times New Roman" w:cs="Times New Roman"/>
                <w:szCs w:val="24"/>
              </w:rPr>
            </w:pPr>
            <w:r w:rsidRPr="009A03D8">
              <w:rPr>
                <w:rFonts w:ascii="標楷體" w:eastAsia="標楷體" w:hAnsi="標楷體" w:cs="Times New Roman" w:hint="eastAsia"/>
                <w:szCs w:val="24"/>
              </w:rPr>
              <w:t>未落實</w:t>
            </w:r>
          </w:p>
        </w:tc>
        <w:tc>
          <w:tcPr>
            <w:tcW w:w="709" w:type="dxa"/>
          </w:tcPr>
          <w:p w:rsidR="00B130F2" w:rsidRPr="009A03D8" w:rsidRDefault="00B130F2" w:rsidP="007C31D8">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不適用</w:t>
            </w:r>
          </w:p>
        </w:tc>
        <w:tc>
          <w:tcPr>
            <w:tcW w:w="709" w:type="dxa"/>
          </w:tcPr>
          <w:p w:rsidR="00B130F2" w:rsidRPr="009A03D8" w:rsidRDefault="00B130F2" w:rsidP="007C31D8">
            <w:pPr>
              <w:widowControl/>
              <w:spacing w:line="280" w:lineRule="exact"/>
              <w:jc w:val="center"/>
              <w:rPr>
                <w:rFonts w:ascii="標楷體" w:eastAsia="標楷體" w:hAnsi="標楷體" w:cs="Times New Roman"/>
                <w:szCs w:val="24"/>
              </w:rPr>
            </w:pPr>
            <w:r w:rsidRPr="009A03D8">
              <w:rPr>
                <w:rFonts w:ascii="標楷體" w:eastAsia="標楷體" w:hAnsi="標楷體" w:cs="Times New Roman" w:hint="eastAsia"/>
                <w:szCs w:val="24"/>
              </w:rPr>
              <w:t>其他</w:t>
            </w:r>
          </w:p>
        </w:tc>
        <w:tc>
          <w:tcPr>
            <w:tcW w:w="1526" w:type="dxa"/>
            <w:vMerge/>
          </w:tcPr>
          <w:p w:rsidR="00B130F2" w:rsidRPr="009A03D8" w:rsidRDefault="00B130F2" w:rsidP="007C31D8">
            <w:pPr>
              <w:widowControl/>
              <w:spacing w:line="280" w:lineRule="exact"/>
              <w:jc w:val="center"/>
              <w:rPr>
                <w:rFonts w:ascii="標楷體" w:eastAsia="標楷體" w:hAnsi="標楷體" w:cs="Times New Roman"/>
                <w:color w:val="FF0000"/>
                <w:szCs w:val="24"/>
              </w:rPr>
            </w:pPr>
          </w:p>
        </w:tc>
      </w:tr>
      <w:tr w:rsidR="00B130F2" w:rsidRPr="009A03D8" w:rsidTr="00712F41">
        <w:trPr>
          <w:trHeight w:val="1259"/>
          <w:jc w:val="center"/>
        </w:trPr>
        <w:tc>
          <w:tcPr>
            <w:tcW w:w="4508" w:type="dxa"/>
          </w:tcPr>
          <w:p w:rsidR="00B130F2" w:rsidRPr="00712F41" w:rsidRDefault="00712F41" w:rsidP="00712F41">
            <w:pPr>
              <w:widowControl/>
              <w:spacing w:line="280" w:lineRule="exact"/>
              <w:ind w:left="480" w:hangingChars="200" w:hanging="480"/>
              <w:rPr>
                <w:rFonts w:ascii="標楷體" w:eastAsia="標楷體" w:hAnsi="標楷體" w:cs="Times New Roman"/>
                <w:szCs w:val="24"/>
              </w:rPr>
            </w:pPr>
            <w:r>
              <w:rPr>
                <w:rFonts w:ascii="標楷體" w:eastAsia="標楷體" w:hAnsi="標楷體" w:cs="Times New Roman" w:hint="eastAsia"/>
                <w:szCs w:val="24"/>
              </w:rPr>
              <w:t>一、</w:t>
            </w:r>
            <w:r w:rsidRPr="00712F41">
              <w:rPr>
                <w:rFonts w:ascii="標楷體" w:eastAsia="標楷體" w:hAnsi="標楷體" w:cs="Times New Roman" w:hint="eastAsia"/>
                <w:szCs w:val="24"/>
              </w:rPr>
              <w:t>是否確實查察及管制機關次一年度退離、法定編制及預算員額情形，以免發生考試分發人員報到後無缺可</w:t>
            </w:r>
            <w:proofErr w:type="gramStart"/>
            <w:r w:rsidRPr="00712F41">
              <w:rPr>
                <w:rFonts w:ascii="標楷體" w:eastAsia="標楷體" w:hAnsi="標楷體" w:cs="Times New Roman" w:hint="eastAsia"/>
                <w:szCs w:val="24"/>
              </w:rPr>
              <w:t>佔</w:t>
            </w:r>
            <w:proofErr w:type="gramEnd"/>
            <w:r w:rsidRPr="00712F41">
              <w:rPr>
                <w:rFonts w:ascii="標楷體" w:eastAsia="標楷體" w:hAnsi="標楷體" w:cs="Times New Roman" w:hint="eastAsia"/>
                <w:szCs w:val="24"/>
              </w:rPr>
              <w:t>之情形。</w:t>
            </w:r>
          </w:p>
        </w:tc>
        <w:tc>
          <w:tcPr>
            <w:tcW w:w="736"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8"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9"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9"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9"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1526"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r>
      <w:tr w:rsidR="00B130F2" w:rsidRPr="009A03D8" w:rsidTr="00712F41">
        <w:trPr>
          <w:trHeight w:val="694"/>
          <w:jc w:val="center"/>
        </w:trPr>
        <w:tc>
          <w:tcPr>
            <w:tcW w:w="4508" w:type="dxa"/>
          </w:tcPr>
          <w:p w:rsidR="009D21C6" w:rsidRPr="00712F41" w:rsidRDefault="00712F41" w:rsidP="00712F41">
            <w:pPr>
              <w:widowControl/>
              <w:spacing w:line="280" w:lineRule="exact"/>
              <w:ind w:left="480" w:hangingChars="200" w:hanging="480"/>
              <w:rPr>
                <w:rFonts w:ascii="標楷體" w:eastAsia="標楷體" w:hAnsi="標楷體" w:cs="Times New Roman"/>
                <w:szCs w:val="24"/>
              </w:rPr>
            </w:pPr>
            <w:r>
              <w:rPr>
                <w:rFonts w:ascii="標楷體" w:eastAsia="標楷體" w:hAnsi="標楷體" w:cs="Times New Roman" w:hint="eastAsia"/>
                <w:szCs w:val="24"/>
              </w:rPr>
              <w:t>二、</w:t>
            </w:r>
            <w:r w:rsidR="00A2617C" w:rsidRPr="00712F41">
              <w:rPr>
                <w:rFonts w:ascii="標楷體" w:eastAsia="標楷體" w:hAnsi="標楷體" w:cs="Times New Roman" w:hint="eastAsia"/>
                <w:szCs w:val="24"/>
              </w:rPr>
              <w:t>是否依中央及地方</w:t>
            </w:r>
            <w:proofErr w:type="gramStart"/>
            <w:r w:rsidR="00A2617C" w:rsidRPr="00712F41">
              <w:rPr>
                <w:rFonts w:ascii="標楷體" w:eastAsia="標楷體" w:hAnsi="標楷體" w:cs="Times New Roman" w:hint="eastAsia"/>
                <w:szCs w:val="24"/>
              </w:rPr>
              <w:t>機關提缺之</w:t>
            </w:r>
            <w:proofErr w:type="gramEnd"/>
            <w:r w:rsidR="00A2617C" w:rsidRPr="00712F41">
              <w:rPr>
                <w:rFonts w:ascii="標楷體" w:eastAsia="標楷體" w:hAnsi="標楷體" w:cs="Times New Roman" w:hint="eastAsia"/>
                <w:szCs w:val="24"/>
              </w:rPr>
              <w:t>分流控管原則提報考試需求職缺。</w:t>
            </w:r>
          </w:p>
        </w:tc>
        <w:tc>
          <w:tcPr>
            <w:tcW w:w="736"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8"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9"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9"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709"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c>
          <w:tcPr>
            <w:tcW w:w="1526" w:type="dxa"/>
          </w:tcPr>
          <w:p w:rsidR="00B130F2" w:rsidRPr="009A03D8" w:rsidRDefault="00B130F2" w:rsidP="007C31D8">
            <w:pPr>
              <w:widowControl/>
              <w:spacing w:line="320" w:lineRule="exact"/>
              <w:jc w:val="center"/>
              <w:rPr>
                <w:rFonts w:ascii="標楷體" w:eastAsia="標楷體" w:hAnsi="標楷體" w:cs="Times New Roman"/>
                <w:sz w:val="20"/>
                <w:szCs w:val="20"/>
              </w:rPr>
            </w:pPr>
          </w:p>
        </w:tc>
      </w:tr>
      <w:tr w:rsidR="00712F41" w:rsidRPr="009A03D8" w:rsidTr="00712F41">
        <w:trPr>
          <w:trHeight w:val="423"/>
          <w:jc w:val="center"/>
        </w:trPr>
        <w:tc>
          <w:tcPr>
            <w:tcW w:w="4508" w:type="dxa"/>
          </w:tcPr>
          <w:p w:rsidR="00712F41" w:rsidRDefault="00712F41" w:rsidP="00712F41">
            <w:pPr>
              <w:widowControl/>
              <w:spacing w:line="280" w:lineRule="exact"/>
              <w:ind w:left="480" w:hangingChars="200" w:hanging="480"/>
              <w:rPr>
                <w:rFonts w:ascii="標楷體" w:eastAsia="標楷體" w:hAnsi="標楷體" w:cs="Times New Roman"/>
                <w:szCs w:val="24"/>
              </w:rPr>
            </w:pPr>
            <w:r>
              <w:rPr>
                <w:rFonts w:ascii="標楷體" w:eastAsia="標楷體" w:hAnsi="標楷體" w:cs="Times New Roman" w:hint="eastAsia"/>
                <w:szCs w:val="24"/>
              </w:rPr>
              <w:t>三、</w:t>
            </w:r>
            <w:r w:rsidRPr="00712F41">
              <w:rPr>
                <w:rFonts w:ascii="標楷體" w:eastAsia="標楷體" w:hAnsi="標楷體" w:cs="Times New Roman" w:hint="eastAsia"/>
                <w:szCs w:val="24"/>
              </w:rPr>
              <w:t>是否於ECPA網站線</w:t>
            </w:r>
            <w:proofErr w:type="gramStart"/>
            <w:r w:rsidRPr="00712F41">
              <w:rPr>
                <w:rFonts w:ascii="標楷體" w:eastAsia="標楷體" w:hAnsi="標楷體" w:cs="Times New Roman" w:hint="eastAsia"/>
                <w:szCs w:val="24"/>
              </w:rPr>
              <w:t>上報送職缺</w:t>
            </w:r>
            <w:proofErr w:type="gramEnd"/>
            <w:r w:rsidRPr="00712F41">
              <w:rPr>
                <w:rFonts w:ascii="標楷體" w:eastAsia="標楷體" w:hAnsi="標楷體" w:cs="Times New Roman" w:hint="eastAsia"/>
                <w:szCs w:val="24"/>
              </w:rPr>
              <w:t>資料。</w:t>
            </w:r>
          </w:p>
        </w:tc>
        <w:tc>
          <w:tcPr>
            <w:tcW w:w="736"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8"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9"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9"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9"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1526"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r>
      <w:tr w:rsidR="00712F41" w:rsidRPr="009A03D8" w:rsidTr="00712F41">
        <w:trPr>
          <w:trHeight w:val="699"/>
          <w:jc w:val="center"/>
        </w:trPr>
        <w:tc>
          <w:tcPr>
            <w:tcW w:w="4508" w:type="dxa"/>
          </w:tcPr>
          <w:p w:rsidR="00712F41" w:rsidRDefault="00712F41" w:rsidP="00712F41">
            <w:pPr>
              <w:widowControl/>
              <w:spacing w:line="280" w:lineRule="exact"/>
              <w:ind w:left="480" w:hangingChars="200" w:hanging="480"/>
              <w:rPr>
                <w:rFonts w:ascii="標楷體" w:eastAsia="標楷體" w:hAnsi="標楷體" w:cs="Times New Roman"/>
                <w:szCs w:val="24"/>
              </w:rPr>
            </w:pPr>
            <w:r>
              <w:rPr>
                <w:rFonts w:ascii="標楷體" w:eastAsia="標楷體" w:hAnsi="標楷體" w:cs="Times New Roman" w:hint="eastAsia"/>
                <w:szCs w:val="24"/>
              </w:rPr>
              <w:t>四、</w:t>
            </w:r>
            <w:r w:rsidRPr="00712F41">
              <w:rPr>
                <w:rFonts w:ascii="標楷體" w:eastAsia="標楷體" w:hAnsi="標楷體" w:cs="Times New Roman" w:hint="eastAsia"/>
                <w:szCs w:val="24"/>
              </w:rPr>
              <w:t>是否確實核對職缺填報各項欄位之正確性。</w:t>
            </w:r>
          </w:p>
        </w:tc>
        <w:tc>
          <w:tcPr>
            <w:tcW w:w="736"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8"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9"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9"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709"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c>
          <w:tcPr>
            <w:tcW w:w="1526" w:type="dxa"/>
          </w:tcPr>
          <w:p w:rsidR="00712F41" w:rsidRPr="009A03D8" w:rsidRDefault="00712F41" w:rsidP="007C31D8">
            <w:pPr>
              <w:widowControl/>
              <w:spacing w:line="320" w:lineRule="exact"/>
              <w:jc w:val="center"/>
              <w:rPr>
                <w:rFonts w:ascii="標楷體" w:eastAsia="標楷體" w:hAnsi="標楷體" w:cs="Times New Roman"/>
                <w:sz w:val="20"/>
                <w:szCs w:val="20"/>
              </w:rPr>
            </w:pPr>
          </w:p>
        </w:tc>
      </w:tr>
      <w:tr w:rsidR="00B130F2" w:rsidRPr="009A03D8" w:rsidTr="009D21C6">
        <w:trPr>
          <w:trHeight w:val="575"/>
          <w:jc w:val="center"/>
        </w:trPr>
        <w:tc>
          <w:tcPr>
            <w:tcW w:w="9605" w:type="dxa"/>
            <w:gridSpan w:val="7"/>
            <w:vAlign w:val="center"/>
          </w:tcPr>
          <w:p w:rsidR="00B130F2" w:rsidRPr="009A03D8" w:rsidRDefault="00B130F2" w:rsidP="007C31D8">
            <w:pPr>
              <w:widowControl/>
              <w:spacing w:before="100" w:beforeAutospacing="1" w:after="100" w:afterAutospacing="1" w:line="280" w:lineRule="exact"/>
              <w:rPr>
                <w:rFonts w:ascii="標楷體" w:eastAsia="標楷體" w:hAnsi="標楷體" w:cs="Times New Roman"/>
                <w:szCs w:val="24"/>
              </w:rPr>
            </w:pPr>
            <w:r w:rsidRPr="009A03D8">
              <w:rPr>
                <w:rFonts w:ascii="標楷體" w:eastAsia="標楷體" w:hAnsi="標楷體" w:cs="Times New Roman" w:hint="eastAsia"/>
                <w:szCs w:val="24"/>
              </w:rPr>
              <w:t xml:space="preserve">填表人：               單位主管：  </w:t>
            </w:r>
          </w:p>
        </w:tc>
      </w:tr>
    </w:tbl>
    <w:p w:rsidR="00712F41" w:rsidRPr="00712F41" w:rsidRDefault="00712F41" w:rsidP="00712F41">
      <w:pPr>
        <w:widowControl/>
        <w:spacing w:line="280" w:lineRule="exact"/>
        <w:ind w:left="720" w:hangingChars="300" w:hanging="720"/>
        <w:rPr>
          <w:rFonts w:ascii="標楷體" w:eastAsia="標楷體" w:hAnsi="標楷體" w:cs="Times New Roman"/>
          <w:szCs w:val="24"/>
        </w:rPr>
      </w:pPr>
      <w:proofErr w:type="gramStart"/>
      <w:r w:rsidRPr="00712F41">
        <w:rPr>
          <w:rFonts w:ascii="標楷體" w:eastAsia="標楷體" w:hAnsi="標楷體" w:cs="Times New Roman" w:hint="eastAsia"/>
          <w:szCs w:val="24"/>
        </w:rPr>
        <w:t>註</w:t>
      </w:r>
      <w:proofErr w:type="gramEnd"/>
      <w:r w:rsidRPr="00712F41">
        <w:rPr>
          <w:rFonts w:ascii="標楷體" w:eastAsia="標楷體" w:hAnsi="標楷體" w:cs="Times New Roman" w:hint="eastAsia"/>
          <w:szCs w:val="24"/>
        </w:rPr>
        <w:t>：</w:t>
      </w:r>
    </w:p>
    <w:p w:rsidR="00712F41" w:rsidRPr="00712F41" w:rsidRDefault="00712F41" w:rsidP="00712F41">
      <w:pPr>
        <w:widowControl/>
        <w:spacing w:line="280" w:lineRule="exact"/>
        <w:ind w:left="240" w:hangingChars="100" w:hanging="240"/>
        <w:rPr>
          <w:rFonts w:ascii="標楷體" w:eastAsia="標楷體" w:hAnsi="標楷體" w:cs="Times New Roman"/>
          <w:szCs w:val="24"/>
        </w:rPr>
      </w:pPr>
      <w:r w:rsidRPr="00712F41">
        <w:rPr>
          <w:rFonts w:ascii="標楷體" w:eastAsia="標楷體" w:hAnsi="標楷體" w:cs="Times New Roman" w:hint="eastAsia"/>
          <w:szCs w:val="24"/>
        </w:rPr>
        <w:t>1.機關得就1項作業流程製作1份自行評估表，亦得將各項作業流程依性質分類，同1類之作業流程合併1份自行評估表，將作業流程之控制重點納入評估。</w:t>
      </w:r>
    </w:p>
    <w:p w:rsidR="00B130F2" w:rsidRDefault="00712F41" w:rsidP="00712F41">
      <w:pPr>
        <w:spacing w:line="280" w:lineRule="exact"/>
        <w:ind w:left="240" w:hangingChars="100" w:hanging="240"/>
        <w:jc w:val="both"/>
      </w:pPr>
      <w:r w:rsidRPr="00712F41">
        <w:rPr>
          <w:rFonts w:ascii="標楷體" w:eastAsia="標楷體" w:hAnsi="標楷體" w:cs="Times New Roman" w:hint="eastAsia"/>
          <w:szCs w:val="24"/>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「其他」係指評估期間未發生控制重點所規範情形等，致無法評估者；遇有「部分落實」、「未落實」或「不適用」情形，於改善措施欄敘明需採行之改善措施。</w:t>
      </w:r>
    </w:p>
    <w:p w:rsidR="00B130F2" w:rsidRPr="00334389" w:rsidRDefault="00B130F2" w:rsidP="00B130F2">
      <w:pPr>
        <w:spacing w:line="280" w:lineRule="exact"/>
      </w:pPr>
    </w:p>
    <w:sectPr w:rsidR="00B130F2" w:rsidRPr="00334389" w:rsidSect="00334389">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13" w:rsidRDefault="00983D13" w:rsidP="000E798D">
      <w:r>
        <w:separator/>
      </w:r>
    </w:p>
  </w:endnote>
  <w:endnote w:type="continuationSeparator" w:id="0">
    <w:p w:rsidR="00983D13" w:rsidRDefault="00983D13" w:rsidP="000E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97" w:rsidRPr="001B3697" w:rsidRDefault="001B3697" w:rsidP="001B3697">
    <w:pPr>
      <w:pStyle w:val="a6"/>
      <w:jc w:val="center"/>
      <w:rPr>
        <w:rFonts w:ascii="標楷體" w:eastAsia="標楷體" w:hAnsi="標楷體"/>
      </w:rPr>
    </w:pPr>
    <w:r w:rsidRPr="001B3697">
      <w:rPr>
        <w:rFonts w:ascii="標楷體" w:eastAsia="標楷體" w:hAnsi="標楷體" w:hint="eastAsia"/>
      </w:rPr>
      <w:t>EA03</w:t>
    </w:r>
    <w:r w:rsidR="00E661CD">
      <w:rPr>
        <w:rFonts w:ascii="標楷體" w:eastAsia="標楷體" w:hAnsi="標楷體" w:hint="eastAsia"/>
      </w:rPr>
      <w:t>-</w:t>
    </w:r>
    <w:r w:rsidR="0055790D" w:rsidRPr="00E661CD">
      <w:rPr>
        <w:rFonts w:ascii="標楷體" w:eastAsia="標楷體" w:hAnsi="標楷體"/>
      </w:rPr>
      <w:fldChar w:fldCharType="begin"/>
    </w:r>
    <w:r w:rsidR="00E661CD" w:rsidRPr="00E661CD">
      <w:rPr>
        <w:rFonts w:ascii="標楷體" w:eastAsia="標楷體" w:hAnsi="標楷體"/>
      </w:rPr>
      <w:instrText xml:space="preserve"> PAGE   \* MERGEFORMAT </w:instrText>
    </w:r>
    <w:r w:rsidR="0055790D" w:rsidRPr="00E661CD">
      <w:rPr>
        <w:rFonts w:ascii="標楷體" w:eastAsia="標楷體" w:hAnsi="標楷體"/>
      </w:rPr>
      <w:fldChar w:fldCharType="separate"/>
    </w:r>
    <w:r w:rsidR="007D4921" w:rsidRPr="007D4921">
      <w:rPr>
        <w:rFonts w:ascii="標楷體" w:eastAsia="標楷體" w:hAnsi="標楷體"/>
        <w:noProof/>
        <w:lang w:val="zh-TW"/>
      </w:rPr>
      <w:t>1</w:t>
    </w:r>
    <w:r w:rsidR="0055790D" w:rsidRPr="00E661CD">
      <w:rPr>
        <w:rFonts w:ascii="標楷體" w:eastAsia="標楷體" w:hAnsi="標楷體"/>
      </w:rPr>
      <w:fldChar w:fldCharType="end"/>
    </w:r>
  </w:p>
  <w:p w:rsidR="001B3697" w:rsidRDefault="001B36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13" w:rsidRDefault="00983D13" w:rsidP="000E798D">
      <w:r>
        <w:separator/>
      </w:r>
    </w:p>
  </w:footnote>
  <w:footnote w:type="continuationSeparator" w:id="0">
    <w:p w:rsidR="00983D13" w:rsidRDefault="00983D13" w:rsidP="000E7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9E"/>
    <w:multiLevelType w:val="hybridMultilevel"/>
    <w:tmpl w:val="228832EA"/>
    <w:lvl w:ilvl="0" w:tplc="A93604A6">
      <w:start w:val="1"/>
      <w:numFmt w:val="taiwaneseCountingThousand"/>
      <w:lvlText w:val="%1、"/>
      <w:lvlJc w:val="left"/>
      <w:pPr>
        <w:ind w:left="720" w:hanging="72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37453"/>
    <w:multiLevelType w:val="hybridMultilevel"/>
    <w:tmpl w:val="CD30341A"/>
    <w:lvl w:ilvl="0" w:tplc="18340B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4C332D"/>
    <w:multiLevelType w:val="hybridMultilevel"/>
    <w:tmpl w:val="F27C4248"/>
    <w:lvl w:ilvl="0" w:tplc="70C22EC2">
      <w:start w:val="1"/>
      <w:numFmt w:val="taiwaneseCountingThousand"/>
      <w:lvlText w:val="%1、"/>
      <w:lvlJc w:val="left"/>
      <w:pPr>
        <w:tabs>
          <w:tab w:val="num" w:pos="958"/>
        </w:tabs>
        <w:ind w:left="1474"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A51895"/>
    <w:multiLevelType w:val="hybridMultilevel"/>
    <w:tmpl w:val="93B4EFC2"/>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A2A6581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E84CE7"/>
    <w:multiLevelType w:val="hybridMultilevel"/>
    <w:tmpl w:val="823006C4"/>
    <w:lvl w:ilvl="0" w:tplc="27D221D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255AFC"/>
    <w:multiLevelType w:val="hybridMultilevel"/>
    <w:tmpl w:val="B9C89CF6"/>
    <w:lvl w:ilvl="0" w:tplc="8BA4A3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D027E7"/>
    <w:multiLevelType w:val="hybridMultilevel"/>
    <w:tmpl w:val="C6FE7072"/>
    <w:lvl w:ilvl="0" w:tplc="2C587FB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2F17CA"/>
    <w:multiLevelType w:val="hybridMultilevel"/>
    <w:tmpl w:val="6000708E"/>
    <w:lvl w:ilvl="0" w:tplc="AB963E52">
      <w:start w:val="1"/>
      <w:numFmt w:val="decimal"/>
      <w:suff w:val="space"/>
      <w:lvlText w:val="%1、"/>
      <w:lvlJc w:val="left"/>
      <w:pPr>
        <w:ind w:left="1191" w:hanging="5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8A3E94"/>
    <w:multiLevelType w:val="hybridMultilevel"/>
    <w:tmpl w:val="56FEAA5A"/>
    <w:lvl w:ilvl="0" w:tplc="FD4C0184">
      <w:start w:val="1"/>
      <w:numFmt w:val="taiwaneseCountingThousand"/>
      <w:lvlText w:val="%1、"/>
      <w:lvlJc w:val="left"/>
      <w:pPr>
        <w:ind w:left="720" w:hanging="720"/>
      </w:pPr>
      <w:rPr>
        <w:rFonts w:hint="default"/>
      </w:rPr>
    </w:lvl>
    <w:lvl w:ilvl="1" w:tplc="CDBADF26">
      <w:start w:val="2"/>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4110F9"/>
    <w:multiLevelType w:val="hybridMultilevel"/>
    <w:tmpl w:val="970AE380"/>
    <w:lvl w:ilvl="0" w:tplc="FE860A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E66B44"/>
    <w:multiLevelType w:val="hybridMultilevel"/>
    <w:tmpl w:val="D2C20C3A"/>
    <w:lvl w:ilvl="0" w:tplc="24A4F7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7F6B2E"/>
    <w:multiLevelType w:val="hybridMultilevel"/>
    <w:tmpl w:val="16A07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BD00BE"/>
    <w:multiLevelType w:val="hybridMultilevel"/>
    <w:tmpl w:val="0ECACCB8"/>
    <w:lvl w:ilvl="0" w:tplc="CCF21FE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3E2958"/>
    <w:multiLevelType w:val="hybridMultilevel"/>
    <w:tmpl w:val="7F16D990"/>
    <w:lvl w:ilvl="0" w:tplc="855A2FF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52FE243B"/>
    <w:multiLevelType w:val="hybridMultilevel"/>
    <w:tmpl w:val="A6628C80"/>
    <w:lvl w:ilvl="0" w:tplc="B322AE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B51EED"/>
    <w:multiLevelType w:val="hybridMultilevel"/>
    <w:tmpl w:val="AF92DFCA"/>
    <w:lvl w:ilvl="0" w:tplc="C77EA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772B34"/>
    <w:multiLevelType w:val="hybridMultilevel"/>
    <w:tmpl w:val="831066DC"/>
    <w:lvl w:ilvl="0" w:tplc="E4D08BC4">
      <w:start w:val="1"/>
      <w:numFmt w:val="taiwaneseCountingThousand"/>
      <w:suff w:val="space"/>
      <w:lvlText w:val="(%1)"/>
      <w:lvlJc w:val="left"/>
      <w:pPr>
        <w:ind w:left="567"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F10591"/>
    <w:multiLevelType w:val="hybridMultilevel"/>
    <w:tmpl w:val="8218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C47851"/>
    <w:multiLevelType w:val="hybridMultilevel"/>
    <w:tmpl w:val="2E34D76C"/>
    <w:lvl w:ilvl="0" w:tplc="9384C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D56C53"/>
    <w:multiLevelType w:val="hybridMultilevel"/>
    <w:tmpl w:val="3A6CD3D0"/>
    <w:lvl w:ilvl="0" w:tplc="5B88EAF0">
      <w:start w:val="1"/>
      <w:numFmt w:val="taiwaneseCountingThousand"/>
      <w:lvlText w:val="（%1）"/>
      <w:lvlJc w:val="left"/>
      <w:pPr>
        <w:ind w:left="1080" w:hanging="1080"/>
      </w:pPr>
      <w:rPr>
        <w:rFonts w:hint="default"/>
        <w:lang w:val="en-US"/>
      </w:rPr>
    </w:lvl>
    <w:lvl w:ilvl="1" w:tplc="EA6CE144">
      <w:start w:val="1"/>
      <w:numFmt w:val="taiwaneseCountingThousand"/>
      <w:suff w:val="space"/>
      <w:lvlText w:val="%2、"/>
      <w:lvlJc w:val="left"/>
      <w:pPr>
        <w:ind w:left="1134" w:hanging="113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5"/>
  </w:num>
  <w:num w:numId="4">
    <w:abstractNumId w:val="10"/>
  </w:num>
  <w:num w:numId="5">
    <w:abstractNumId w:val="14"/>
  </w:num>
  <w:num w:numId="6">
    <w:abstractNumId w:val="3"/>
  </w:num>
  <w:num w:numId="7">
    <w:abstractNumId w:val="2"/>
  </w:num>
  <w:num w:numId="8">
    <w:abstractNumId w:val="13"/>
  </w:num>
  <w:num w:numId="9">
    <w:abstractNumId w:val="17"/>
  </w:num>
  <w:num w:numId="10">
    <w:abstractNumId w:val="7"/>
  </w:num>
  <w:num w:numId="11">
    <w:abstractNumId w:val="8"/>
  </w:num>
  <w:num w:numId="12">
    <w:abstractNumId w:val="19"/>
  </w:num>
  <w:num w:numId="13">
    <w:abstractNumId w:val="5"/>
  </w:num>
  <w:num w:numId="14">
    <w:abstractNumId w:val="12"/>
  </w:num>
  <w:num w:numId="15">
    <w:abstractNumId w:val="11"/>
  </w:num>
  <w:num w:numId="16">
    <w:abstractNumId w:val="0"/>
  </w:num>
  <w:num w:numId="17">
    <w:abstractNumId w:val="18"/>
  </w:num>
  <w:num w:numId="18">
    <w:abstractNumId w:val="16"/>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389"/>
    <w:rsid w:val="00002FFF"/>
    <w:rsid w:val="0001163E"/>
    <w:rsid w:val="00026280"/>
    <w:rsid w:val="000506BC"/>
    <w:rsid w:val="000A5B96"/>
    <w:rsid w:val="000C0A06"/>
    <w:rsid w:val="000C368B"/>
    <w:rsid w:val="000E3FEF"/>
    <w:rsid w:val="000E798D"/>
    <w:rsid w:val="00151F60"/>
    <w:rsid w:val="00171B62"/>
    <w:rsid w:val="001B3697"/>
    <w:rsid w:val="00210169"/>
    <w:rsid w:val="0021392A"/>
    <w:rsid w:val="0022177B"/>
    <w:rsid w:val="0025199F"/>
    <w:rsid w:val="0025493B"/>
    <w:rsid w:val="00281119"/>
    <w:rsid w:val="00287D6F"/>
    <w:rsid w:val="002914DB"/>
    <w:rsid w:val="002F7A71"/>
    <w:rsid w:val="003327B4"/>
    <w:rsid w:val="00334389"/>
    <w:rsid w:val="0038182B"/>
    <w:rsid w:val="00395E48"/>
    <w:rsid w:val="003C6627"/>
    <w:rsid w:val="003F3EDC"/>
    <w:rsid w:val="00423C48"/>
    <w:rsid w:val="0045570B"/>
    <w:rsid w:val="004B2F2D"/>
    <w:rsid w:val="00500BF2"/>
    <w:rsid w:val="00503B7E"/>
    <w:rsid w:val="00513BB9"/>
    <w:rsid w:val="00516FFA"/>
    <w:rsid w:val="0055790D"/>
    <w:rsid w:val="005C4FF2"/>
    <w:rsid w:val="00621ED4"/>
    <w:rsid w:val="00643D2F"/>
    <w:rsid w:val="00650B5A"/>
    <w:rsid w:val="00712F41"/>
    <w:rsid w:val="0072391F"/>
    <w:rsid w:val="00776B1C"/>
    <w:rsid w:val="00781111"/>
    <w:rsid w:val="007C0AC8"/>
    <w:rsid w:val="007D4921"/>
    <w:rsid w:val="00852296"/>
    <w:rsid w:val="00861C34"/>
    <w:rsid w:val="00871A2C"/>
    <w:rsid w:val="008827AF"/>
    <w:rsid w:val="008867D7"/>
    <w:rsid w:val="0090138A"/>
    <w:rsid w:val="00953604"/>
    <w:rsid w:val="009823BE"/>
    <w:rsid w:val="00983D13"/>
    <w:rsid w:val="009866E2"/>
    <w:rsid w:val="009A4D57"/>
    <w:rsid w:val="009D21C6"/>
    <w:rsid w:val="00A04605"/>
    <w:rsid w:val="00A2617C"/>
    <w:rsid w:val="00A67971"/>
    <w:rsid w:val="00A708BF"/>
    <w:rsid w:val="00A8030A"/>
    <w:rsid w:val="00AD1059"/>
    <w:rsid w:val="00AD29BD"/>
    <w:rsid w:val="00B130F2"/>
    <w:rsid w:val="00B86DD1"/>
    <w:rsid w:val="00BA0E87"/>
    <w:rsid w:val="00BA4BE2"/>
    <w:rsid w:val="00BF435A"/>
    <w:rsid w:val="00CA72BF"/>
    <w:rsid w:val="00D55314"/>
    <w:rsid w:val="00D615E5"/>
    <w:rsid w:val="00D725B3"/>
    <w:rsid w:val="00D86229"/>
    <w:rsid w:val="00DC76E1"/>
    <w:rsid w:val="00DD5913"/>
    <w:rsid w:val="00DF3262"/>
    <w:rsid w:val="00E1235A"/>
    <w:rsid w:val="00E26505"/>
    <w:rsid w:val="00E32AC9"/>
    <w:rsid w:val="00E32C08"/>
    <w:rsid w:val="00E6237E"/>
    <w:rsid w:val="00E661CD"/>
    <w:rsid w:val="00EA79A5"/>
    <w:rsid w:val="00EE0C8D"/>
    <w:rsid w:val="00F25092"/>
    <w:rsid w:val="00F30C82"/>
    <w:rsid w:val="00F612BF"/>
    <w:rsid w:val="00F66E96"/>
    <w:rsid w:val="00FA3C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4"/>
        <o:r id="V:Rule2" type="connector" idref="#_x0000_s1091"/>
        <o:r id="V:Rule3" type="connector" idref="#_x0000_s1085"/>
        <o:r id="V:Rule4"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389"/>
    <w:pPr>
      <w:ind w:leftChars="200" w:left="480"/>
    </w:pPr>
  </w:style>
  <w:style w:type="paragraph" w:styleId="a4">
    <w:name w:val="header"/>
    <w:basedOn w:val="a"/>
    <w:link w:val="a5"/>
    <w:uiPriority w:val="99"/>
    <w:unhideWhenUsed/>
    <w:rsid w:val="000E798D"/>
    <w:pPr>
      <w:tabs>
        <w:tab w:val="center" w:pos="4153"/>
        <w:tab w:val="right" w:pos="8306"/>
      </w:tabs>
      <w:snapToGrid w:val="0"/>
    </w:pPr>
    <w:rPr>
      <w:sz w:val="20"/>
      <w:szCs w:val="20"/>
    </w:rPr>
  </w:style>
  <w:style w:type="character" w:customStyle="1" w:styleId="a5">
    <w:name w:val="頁首 字元"/>
    <w:basedOn w:val="a0"/>
    <w:link w:val="a4"/>
    <w:uiPriority w:val="99"/>
    <w:rsid w:val="000E798D"/>
    <w:rPr>
      <w:sz w:val="20"/>
      <w:szCs w:val="20"/>
    </w:rPr>
  </w:style>
  <w:style w:type="paragraph" w:styleId="a6">
    <w:name w:val="footer"/>
    <w:basedOn w:val="a"/>
    <w:link w:val="a7"/>
    <w:uiPriority w:val="99"/>
    <w:unhideWhenUsed/>
    <w:rsid w:val="000E798D"/>
    <w:pPr>
      <w:tabs>
        <w:tab w:val="center" w:pos="4153"/>
        <w:tab w:val="right" w:pos="8306"/>
      </w:tabs>
      <w:snapToGrid w:val="0"/>
    </w:pPr>
    <w:rPr>
      <w:sz w:val="20"/>
      <w:szCs w:val="20"/>
    </w:rPr>
  </w:style>
  <w:style w:type="character" w:customStyle="1" w:styleId="a7">
    <w:name w:val="頁尾 字元"/>
    <w:basedOn w:val="a0"/>
    <w:link w:val="a6"/>
    <w:uiPriority w:val="99"/>
    <w:rsid w:val="000E798D"/>
    <w:rPr>
      <w:sz w:val="20"/>
      <w:szCs w:val="20"/>
    </w:rPr>
  </w:style>
  <w:style w:type="paragraph" w:styleId="2">
    <w:name w:val="Body Text 2"/>
    <w:basedOn w:val="a"/>
    <w:link w:val="20"/>
    <w:uiPriority w:val="99"/>
    <w:unhideWhenUsed/>
    <w:rsid w:val="008867D7"/>
    <w:pPr>
      <w:spacing w:after="120" w:line="480" w:lineRule="auto"/>
    </w:pPr>
  </w:style>
  <w:style w:type="character" w:customStyle="1" w:styleId="20">
    <w:name w:val="本文 2 字元"/>
    <w:basedOn w:val="a0"/>
    <w:link w:val="2"/>
    <w:uiPriority w:val="99"/>
    <w:rsid w:val="008867D7"/>
  </w:style>
  <w:style w:type="paragraph" w:styleId="a8">
    <w:name w:val="Balloon Text"/>
    <w:basedOn w:val="a"/>
    <w:link w:val="a9"/>
    <w:uiPriority w:val="99"/>
    <w:semiHidden/>
    <w:unhideWhenUsed/>
    <w:rsid w:val="008867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7D7"/>
    <w:rPr>
      <w:rFonts w:asciiTheme="majorHAnsi" w:eastAsiaTheme="majorEastAsia" w:hAnsiTheme="majorHAnsi" w:cstheme="majorBidi"/>
      <w:sz w:val="18"/>
      <w:szCs w:val="18"/>
    </w:rPr>
  </w:style>
  <w:style w:type="character" w:styleId="aa">
    <w:name w:val="Hyperlink"/>
    <w:rsid w:val="00DD5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389"/>
    <w:pPr>
      <w:ind w:leftChars="200" w:left="480"/>
    </w:pPr>
  </w:style>
  <w:style w:type="paragraph" w:styleId="a4">
    <w:name w:val="header"/>
    <w:basedOn w:val="a"/>
    <w:link w:val="a5"/>
    <w:uiPriority w:val="99"/>
    <w:unhideWhenUsed/>
    <w:rsid w:val="000E798D"/>
    <w:pPr>
      <w:tabs>
        <w:tab w:val="center" w:pos="4153"/>
        <w:tab w:val="right" w:pos="8306"/>
      </w:tabs>
      <w:snapToGrid w:val="0"/>
    </w:pPr>
    <w:rPr>
      <w:sz w:val="20"/>
      <w:szCs w:val="20"/>
    </w:rPr>
  </w:style>
  <w:style w:type="character" w:customStyle="1" w:styleId="a5">
    <w:name w:val="頁首 字元"/>
    <w:basedOn w:val="a0"/>
    <w:link w:val="a4"/>
    <w:uiPriority w:val="99"/>
    <w:rsid w:val="000E798D"/>
    <w:rPr>
      <w:sz w:val="20"/>
      <w:szCs w:val="20"/>
    </w:rPr>
  </w:style>
  <w:style w:type="paragraph" w:styleId="a6">
    <w:name w:val="footer"/>
    <w:basedOn w:val="a"/>
    <w:link w:val="a7"/>
    <w:uiPriority w:val="99"/>
    <w:unhideWhenUsed/>
    <w:rsid w:val="000E798D"/>
    <w:pPr>
      <w:tabs>
        <w:tab w:val="center" w:pos="4153"/>
        <w:tab w:val="right" w:pos="8306"/>
      </w:tabs>
      <w:snapToGrid w:val="0"/>
    </w:pPr>
    <w:rPr>
      <w:sz w:val="20"/>
      <w:szCs w:val="20"/>
    </w:rPr>
  </w:style>
  <w:style w:type="character" w:customStyle="1" w:styleId="a7">
    <w:name w:val="頁尾 字元"/>
    <w:basedOn w:val="a0"/>
    <w:link w:val="a6"/>
    <w:uiPriority w:val="99"/>
    <w:rsid w:val="000E798D"/>
    <w:rPr>
      <w:sz w:val="20"/>
      <w:szCs w:val="20"/>
    </w:rPr>
  </w:style>
  <w:style w:type="paragraph" w:styleId="2">
    <w:name w:val="Body Text 2"/>
    <w:basedOn w:val="a"/>
    <w:link w:val="20"/>
    <w:uiPriority w:val="99"/>
    <w:unhideWhenUsed/>
    <w:rsid w:val="008867D7"/>
    <w:pPr>
      <w:spacing w:after="120" w:line="480" w:lineRule="auto"/>
    </w:pPr>
  </w:style>
  <w:style w:type="character" w:customStyle="1" w:styleId="20">
    <w:name w:val="本文 2 字元"/>
    <w:basedOn w:val="a0"/>
    <w:link w:val="2"/>
    <w:uiPriority w:val="99"/>
    <w:rsid w:val="008867D7"/>
  </w:style>
  <w:style w:type="paragraph" w:styleId="a8">
    <w:name w:val="Balloon Text"/>
    <w:basedOn w:val="a"/>
    <w:link w:val="a9"/>
    <w:uiPriority w:val="99"/>
    <w:semiHidden/>
    <w:unhideWhenUsed/>
    <w:rsid w:val="008867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HUIRU</dc:creator>
  <cp:lastModifiedBy>ktps</cp:lastModifiedBy>
  <cp:revision>54</cp:revision>
  <dcterms:created xsi:type="dcterms:W3CDTF">2016-02-26T16:04:00Z</dcterms:created>
  <dcterms:modified xsi:type="dcterms:W3CDTF">2016-09-20T00:52:00Z</dcterms:modified>
</cp:coreProperties>
</file>